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F44C" w14:textId="77777777" w:rsidR="00922120" w:rsidRDefault="006A342F" w:rsidP="5E899BD0">
      <w:pPr>
        <w:spacing w:after="0" w:line="240" w:lineRule="auto"/>
        <w:rPr>
          <w:rFonts w:eastAsia="Verdana Pro SemiBold"/>
          <w:b/>
          <w:bCs/>
          <w:sz w:val="32"/>
          <w:szCs w:val="32"/>
        </w:rPr>
      </w:pPr>
      <w:r>
        <w:rPr>
          <w:noProof/>
        </w:rPr>
        <w:drawing>
          <wp:anchor distT="0" distB="0" distL="114300" distR="114300" simplePos="0" relativeHeight="251658240" behindDoc="1" locked="0" layoutInCell="1" allowOverlap="1" wp14:anchorId="3829C992" wp14:editId="12E72D9F">
            <wp:simplePos x="0" y="0"/>
            <wp:positionH relativeFrom="margin">
              <wp:posOffset>-257175</wp:posOffset>
            </wp:positionH>
            <wp:positionV relativeFrom="paragraph">
              <wp:posOffset>6985</wp:posOffset>
            </wp:positionV>
            <wp:extent cx="725686" cy="848916"/>
            <wp:effectExtent l="0" t="0" r="0" b="7620"/>
            <wp:wrapTight wrapText="bothSides">
              <wp:wrapPolygon edited="0">
                <wp:start x="0" y="0"/>
                <wp:lineTo x="0" y="21339"/>
                <wp:lineTo x="20887" y="21339"/>
                <wp:lineTo x="208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686" cy="8489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249AF8F7" w:rsidRPr="3AD1A8D0">
        <w:rPr>
          <w:rFonts w:eastAsia="Verdana Pro SemiBold"/>
          <w:b/>
          <w:bCs/>
          <w:sz w:val="32"/>
          <w:szCs w:val="32"/>
        </w:rPr>
        <w:t>Ohio Department of Natural Resources (ODNR)</w:t>
      </w:r>
      <w:r w:rsidR="62471475" w:rsidRPr="3AD1A8D0">
        <w:rPr>
          <w:rFonts w:eastAsia="Verdana Pro SemiBold"/>
          <w:b/>
          <w:bCs/>
          <w:sz w:val="32"/>
          <w:szCs w:val="32"/>
        </w:rPr>
        <w:t xml:space="preserve">          </w:t>
      </w:r>
      <w:r w:rsidR="69890309" w:rsidRPr="3AD1A8D0">
        <w:rPr>
          <w:rFonts w:eastAsia="Verdana Pro SemiBold"/>
          <w:b/>
          <w:bCs/>
          <w:sz w:val="32"/>
          <w:szCs w:val="32"/>
        </w:rPr>
        <w:t xml:space="preserve">  </w:t>
      </w:r>
      <w:r w:rsidR="00922120">
        <w:rPr>
          <w:rFonts w:eastAsia="Verdana Pro SemiBold"/>
          <w:b/>
          <w:bCs/>
          <w:sz w:val="32"/>
          <w:szCs w:val="32"/>
        </w:rPr>
        <w:t xml:space="preserve"> </w:t>
      </w:r>
    </w:p>
    <w:p w14:paraId="38101C9E" w14:textId="77777777" w:rsidR="00922120" w:rsidRDefault="249AF8F7" w:rsidP="5E899BD0">
      <w:pPr>
        <w:spacing w:after="0" w:line="240" w:lineRule="auto"/>
        <w:rPr>
          <w:rFonts w:eastAsia="Verdana Pro SemiBold"/>
          <w:b/>
          <w:bCs/>
          <w:sz w:val="32"/>
          <w:szCs w:val="32"/>
        </w:rPr>
      </w:pPr>
      <w:r w:rsidRPr="3AD1A8D0">
        <w:rPr>
          <w:rFonts w:eastAsia="Verdana Pro SemiBold"/>
          <w:b/>
          <w:bCs/>
          <w:sz w:val="32"/>
          <w:szCs w:val="32"/>
        </w:rPr>
        <w:t>Division of Parks and Watercraft</w:t>
      </w:r>
      <w:r w:rsidR="52CC8221" w:rsidRPr="3AD1A8D0">
        <w:rPr>
          <w:rFonts w:eastAsia="Verdana Pro SemiBold"/>
          <w:b/>
          <w:bCs/>
          <w:sz w:val="32"/>
          <w:szCs w:val="32"/>
        </w:rPr>
        <w:t xml:space="preserve">                                           </w:t>
      </w:r>
      <w:bookmarkStart w:id="0" w:name="_Hlk95198916"/>
    </w:p>
    <w:p w14:paraId="075381E6" w14:textId="74FA0EA1" w:rsidR="006A342F" w:rsidRDefault="2DF9FAF3" w:rsidP="5E899BD0">
      <w:pPr>
        <w:spacing w:after="0" w:line="240" w:lineRule="auto"/>
        <w:rPr>
          <w:rFonts w:eastAsia="Verdana Pro SemiBold"/>
          <w:b/>
          <w:bCs/>
          <w:sz w:val="32"/>
          <w:szCs w:val="32"/>
        </w:rPr>
      </w:pPr>
      <w:r w:rsidRPr="3AD1A8D0">
        <w:rPr>
          <w:rFonts w:eastAsia="Verdana Pro SemiBold"/>
          <w:b/>
          <w:bCs/>
          <w:sz w:val="32"/>
          <w:szCs w:val="32"/>
        </w:rPr>
        <w:t>Indian Lake</w:t>
      </w:r>
      <w:r w:rsidR="249AF8F7" w:rsidRPr="3AD1A8D0">
        <w:rPr>
          <w:rFonts w:eastAsia="Verdana Pro SemiBold"/>
          <w:b/>
          <w:bCs/>
          <w:sz w:val="32"/>
          <w:szCs w:val="32"/>
        </w:rPr>
        <w:t xml:space="preserve"> State Park </w:t>
      </w:r>
      <w:bookmarkEnd w:id="0"/>
      <w:r w:rsidR="4D54666B" w:rsidRPr="3AD1A8D0">
        <w:rPr>
          <w:rFonts w:eastAsia="Verdana Pro SemiBold"/>
          <w:b/>
          <w:bCs/>
          <w:sz w:val="32"/>
          <w:szCs w:val="32"/>
        </w:rPr>
        <w:t>Sh</w:t>
      </w:r>
      <w:r w:rsidR="3037A82F" w:rsidRPr="3AD1A8D0">
        <w:rPr>
          <w:rFonts w:eastAsia="Verdana Pro SemiBold"/>
          <w:b/>
          <w:bCs/>
          <w:sz w:val="32"/>
          <w:szCs w:val="32"/>
        </w:rPr>
        <w:t xml:space="preserve">allow Water </w:t>
      </w:r>
      <w:commentRangeStart w:id="1"/>
      <w:commentRangeStart w:id="2"/>
      <w:commentRangeEnd w:id="1"/>
      <w:r w:rsidR="00AA6216">
        <w:rPr>
          <w:rStyle w:val="CommentReference"/>
          <w:rFonts w:ascii="Arial" w:eastAsia="Times New Roman" w:hAnsi="Arial" w:cs="Times New Roman"/>
          <w:szCs w:val="20"/>
        </w:rPr>
        <w:commentReference w:id="1"/>
      </w:r>
      <w:commentRangeEnd w:id="2"/>
      <w:r w:rsidR="006A342F">
        <w:rPr>
          <w:rStyle w:val="CommentReference"/>
        </w:rPr>
        <w:commentReference w:id="2"/>
      </w:r>
      <w:r w:rsidRPr="3AD1A8D0">
        <w:rPr>
          <w:rFonts w:eastAsia="Verdana Pro SemiBold"/>
          <w:b/>
          <w:bCs/>
          <w:sz w:val="32"/>
          <w:szCs w:val="32"/>
        </w:rPr>
        <w:t>Weed Harvesting</w:t>
      </w:r>
    </w:p>
    <w:p w14:paraId="4FD1C0E4" w14:textId="77777777" w:rsidR="006A342F" w:rsidRDefault="006A342F" w:rsidP="006A342F">
      <w:pPr>
        <w:spacing w:after="0" w:line="240" w:lineRule="auto"/>
        <w:rPr>
          <w:rFonts w:cstheme="minorHAnsi"/>
        </w:rPr>
      </w:pPr>
    </w:p>
    <w:p w14:paraId="3CE1D228" w14:textId="77777777" w:rsidR="006A342F" w:rsidRDefault="006A342F" w:rsidP="006A342F">
      <w:pPr>
        <w:autoSpaceDE w:val="0"/>
        <w:autoSpaceDN w:val="0"/>
        <w:adjustRightInd w:val="0"/>
        <w:spacing w:after="0" w:line="240" w:lineRule="auto"/>
        <w:rPr>
          <w:rFonts w:eastAsia="Arial"/>
          <w:b/>
          <w:bCs/>
          <w:u w:val="single"/>
        </w:rPr>
      </w:pPr>
      <w:r>
        <w:rPr>
          <w:rFonts w:eastAsia="Arial"/>
          <w:b/>
          <w:bCs/>
          <w:u w:val="single"/>
        </w:rPr>
        <w:t>Quote Deadline:</w:t>
      </w:r>
    </w:p>
    <w:p w14:paraId="3E480E84" w14:textId="7E5EEBD3" w:rsidR="006A342F" w:rsidRDefault="249AF8F7" w:rsidP="006A342F">
      <w:pPr>
        <w:autoSpaceDE w:val="0"/>
        <w:autoSpaceDN w:val="0"/>
        <w:adjustRightInd w:val="0"/>
        <w:spacing w:after="0" w:line="240" w:lineRule="auto"/>
        <w:rPr>
          <w:rFonts w:eastAsia="Arial"/>
        </w:rPr>
      </w:pPr>
      <w:r w:rsidRPr="3AD1A8D0">
        <w:rPr>
          <w:rFonts w:eastAsia="Arial"/>
        </w:rPr>
        <w:t xml:space="preserve">Quotes for </w:t>
      </w:r>
      <w:r w:rsidR="2DF9FAF3" w:rsidRPr="3AD1A8D0">
        <w:rPr>
          <w:rFonts w:eastAsia="Arial"/>
          <w:b/>
          <w:bCs/>
        </w:rPr>
        <w:t xml:space="preserve">Indian Lake State Park </w:t>
      </w:r>
      <w:r w:rsidR="4D54666B" w:rsidRPr="058F2CCF">
        <w:rPr>
          <w:rFonts w:eastAsia="Arial"/>
          <w:b/>
          <w:bCs/>
        </w:rPr>
        <w:t>Sh</w:t>
      </w:r>
      <w:r w:rsidR="12DD34C0" w:rsidRPr="058F2CCF">
        <w:rPr>
          <w:rFonts w:eastAsia="Arial"/>
          <w:b/>
          <w:bCs/>
        </w:rPr>
        <w:t xml:space="preserve">allow </w:t>
      </w:r>
      <w:r w:rsidR="12DD34C0" w:rsidRPr="3ABDD6A3">
        <w:rPr>
          <w:rFonts w:eastAsia="Arial"/>
          <w:b/>
          <w:bCs/>
        </w:rPr>
        <w:t xml:space="preserve">Water </w:t>
      </w:r>
      <w:r w:rsidR="4D54666B" w:rsidRPr="3ABDD6A3">
        <w:rPr>
          <w:rFonts w:eastAsia="Arial"/>
          <w:b/>
          <w:bCs/>
        </w:rPr>
        <w:t>Weed</w:t>
      </w:r>
      <w:r w:rsidR="2DF9FAF3" w:rsidRPr="3AD1A8D0">
        <w:rPr>
          <w:rFonts w:eastAsia="Arial"/>
          <w:b/>
          <w:bCs/>
        </w:rPr>
        <w:t xml:space="preserve"> Harvesting</w:t>
      </w:r>
      <w:r w:rsidRPr="3AD1A8D0">
        <w:rPr>
          <w:rFonts w:eastAsia="Arial"/>
        </w:rPr>
        <w:t xml:space="preserve"> must be received by </w:t>
      </w:r>
      <w:r w:rsidRPr="3AD1A8D0">
        <w:rPr>
          <w:rFonts w:eastAsia="Arial"/>
          <w:b/>
          <w:bCs/>
        </w:rPr>
        <w:t>10:00am</w:t>
      </w:r>
      <w:r w:rsidRPr="3AD1A8D0">
        <w:rPr>
          <w:rFonts w:eastAsia="Arial"/>
        </w:rPr>
        <w:t xml:space="preserve"> on </w:t>
      </w:r>
      <w:r w:rsidR="5C7A700A" w:rsidRPr="3AD1A8D0">
        <w:rPr>
          <w:rFonts w:eastAsia="Arial"/>
        </w:rPr>
        <w:t>4/24/2023</w:t>
      </w:r>
      <w:r w:rsidRPr="3AD1A8D0">
        <w:rPr>
          <w:rFonts w:eastAsia="Arial"/>
        </w:rPr>
        <w:t>.</w:t>
      </w:r>
    </w:p>
    <w:p w14:paraId="6D61AA74" w14:textId="77777777" w:rsidR="006A342F" w:rsidRDefault="006A342F" w:rsidP="006A342F">
      <w:pPr>
        <w:autoSpaceDE w:val="0"/>
        <w:autoSpaceDN w:val="0"/>
        <w:adjustRightInd w:val="0"/>
        <w:spacing w:after="0" w:line="240" w:lineRule="auto"/>
        <w:rPr>
          <w:rFonts w:eastAsia="Arial" w:cstheme="minorHAnsi"/>
        </w:rPr>
      </w:pPr>
    </w:p>
    <w:p w14:paraId="56D50F70" w14:textId="77777777" w:rsidR="006A342F" w:rsidRDefault="006A342F" w:rsidP="006A342F">
      <w:pPr>
        <w:autoSpaceDE w:val="0"/>
        <w:autoSpaceDN w:val="0"/>
        <w:adjustRightInd w:val="0"/>
        <w:spacing w:after="0" w:line="240" w:lineRule="auto"/>
        <w:rPr>
          <w:b/>
          <w:bCs/>
          <w:u w:val="single"/>
        </w:rPr>
      </w:pPr>
      <w:r>
        <w:rPr>
          <w:b/>
          <w:bCs/>
          <w:u w:val="single"/>
        </w:rPr>
        <w:t>Submissions:</w:t>
      </w:r>
    </w:p>
    <w:p w14:paraId="46BE19B9" w14:textId="6799E9AE" w:rsidR="006A342F" w:rsidRDefault="249AF8F7" w:rsidP="006A342F">
      <w:pPr>
        <w:spacing w:after="0" w:line="240" w:lineRule="auto"/>
        <w:rPr>
          <w:rFonts w:eastAsia="Verdana Pro SemiBold"/>
        </w:rPr>
      </w:pPr>
      <w:r>
        <w:t>Submit Quotes via Ohio|Buys Online Solicitation (SRC000000</w:t>
      </w:r>
      <w:r w:rsidR="133B399E">
        <w:t>9566</w:t>
      </w:r>
      <w:r>
        <w:t>).</w:t>
      </w:r>
    </w:p>
    <w:p w14:paraId="05EDA67A" w14:textId="77777777" w:rsidR="006A342F" w:rsidRDefault="006A342F" w:rsidP="006A342F">
      <w:pPr>
        <w:autoSpaceDE w:val="0"/>
        <w:autoSpaceDN w:val="0"/>
        <w:adjustRightInd w:val="0"/>
        <w:spacing w:after="0" w:line="240" w:lineRule="auto"/>
      </w:pPr>
    </w:p>
    <w:p w14:paraId="091848C0" w14:textId="77777777" w:rsidR="006A342F" w:rsidRDefault="006A342F" w:rsidP="006A342F">
      <w:pPr>
        <w:autoSpaceDE w:val="0"/>
        <w:autoSpaceDN w:val="0"/>
        <w:adjustRightInd w:val="0"/>
        <w:spacing w:after="0" w:line="240" w:lineRule="auto"/>
        <w:rPr>
          <w:b/>
          <w:bCs/>
          <w:u w:val="single"/>
        </w:rPr>
      </w:pPr>
      <w:r>
        <w:rPr>
          <w:b/>
          <w:bCs/>
          <w:u w:val="single"/>
        </w:rPr>
        <w:t>Format:</w:t>
      </w:r>
    </w:p>
    <w:p w14:paraId="03ABAA99" w14:textId="52D77CFA" w:rsidR="006A342F" w:rsidRDefault="006A342F" w:rsidP="006A342F">
      <w:pPr>
        <w:spacing w:after="0" w:line="240" w:lineRule="auto"/>
        <w:rPr>
          <w:rFonts w:eastAsia="Verdana Pro SemiBold" w:cstheme="minorHAnsi"/>
        </w:rPr>
      </w:pPr>
      <w:r>
        <w:rPr>
          <w:rFonts w:cstheme="minorHAnsi"/>
        </w:rPr>
        <w:t>Quotes must be submitted in a searchable PDF format.</w:t>
      </w:r>
      <w:r w:rsidR="0060061F">
        <w:rPr>
          <w:rFonts w:cstheme="minorHAnsi"/>
        </w:rPr>
        <w:t xml:space="preserve">  All project information and costs may be included together in one document and attached to the item grid.  </w:t>
      </w:r>
    </w:p>
    <w:p w14:paraId="6BBC4F93" w14:textId="77777777" w:rsidR="006A342F" w:rsidRDefault="006A342F" w:rsidP="006A342F">
      <w:pPr>
        <w:spacing w:after="0" w:line="240" w:lineRule="auto"/>
        <w:rPr>
          <w:rFonts w:eastAsia="Verdana Pro SemiBold" w:cstheme="minorHAnsi"/>
          <w:b/>
        </w:rPr>
      </w:pPr>
    </w:p>
    <w:p w14:paraId="3245A9BF" w14:textId="77777777" w:rsidR="006A342F" w:rsidRDefault="006A342F" w:rsidP="006A342F">
      <w:pPr>
        <w:spacing w:after="0" w:line="240" w:lineRule="auto"/>
      </w:pPr>
      <w:r>
        <w:rPr>
          <w:b/>
          <w:bCs/>
          <w:u w:val="single"/>
        </w:rPr>
        <w:t>Inquiries:</w:t>
      </w:r>
      <w:r>
        <w:t xml:space="preserve"> </w:t>
      </w:r>
    </w:p>
    <w:p w14:paraId="358DDB3B" w14:textId="0A15F4A7" w:rsidR="006A342F" w:rsidRDefault="249AF8F7" w:rsidP="006A342F">
      <w:pPr>
        <w:spacing w:after="0" w:line="240" w:lineRule="auto"/>
        <w:rPr>
          <w:rFonts w:eastAsia="Verdana Pro SemiBold"/>
          <w:b/>
          <w:bCs/>
        </w:rPr>
      </w:pPr>
      <w:r>
        <w:t xml:space="preserve">All inquiries should be submitted via the </w:t>
      </w:r>
      <w:r w:rsidRPr="3AD1A8D0">
        <w:rPr>
          <w:u w:val="single"/>
        </w:rPr>
        <w:t>Inquiry Feature</w:t>
      </w:r>
      <w:r>
        <w:t xml:space="preserve"> located in the Ohio|Buys Online Solicitation (SRC000000</w:t>
      </w:r>
      <w:r w:rsidR="4BE9094B">
        <w:t>9566</w:t>
      </w:r>
      <w:r>
        <w:t>).</w:t>
      </w:r>
    </w:p>
    <w:p w14:paraId="5E3EC09C" w14:textId="1E202DEB" w:rsidR="00AB5F08" w:rsidRDefault="00AB5F08" w:rsidP="006A342F">
      <w:pPr>
        <w:spacing w:after="0"/>
        <w:rPr>
          <w:b/>
          <w:bCs/>
        </w:rPr>
      </w:pPr>
    </w:p>
    <w:p w14:paraId="0CA90B63" w14:textId="5B0D4C09" w:rsidR="006A342F" w:rsidRDefault="416CD04C" w:rsidP="3AD1A8D0">
      <w:pPr>
        <w:rPr>
          <w:rFonts w:eastAsia="Arial"/>
          <w:b/>
          <w:bCs/>
        </w:rPr>
      </w:pPr>
      <w:r w:rsidRPr="3AD1A8D0">
        <w:rPr>
          <w:b/>
          <w:bCs/>
          <w:u w:val="single"/>
        </w:rPr>
        <w:t>Park Address:</w:t>
      </w:r>
      <w:r w:rsidRPr="3AD1A8D0">
        <w:rPr>
          <w:b/>
          <w:bCs/>
        </w:rPr>
        <w:t xml:space="preserve"> </w:t>
      </w:r>
    </w:p>
    <w:p w14:paraId="2DD663BC" w14:textId="53374787" w:rsidR="006A342F" w:rsidRDefault="416CD04C" w:rsidP="3AD1A8D0">
      <w:pPr>
        <w:rPr>
          <w:rFonts w:eastAsia="Arial"/>
          <w:b/>
          <w:bCs/>
        </w:rPr>
      </w:pPr>
      <w:r w:rsidRPr="3AD1A8D0">
        <w:t>Indian Lake State Park </w:t>
      </w:r>
      <w:r w:rsidR="006A342F">
        <w:br/>
      </w:r>
      <w:r w:rsidRPr="3AD1A8D0">
        <w:t>12774 OH-235</w:t>
      </w:r>
      <w:r w:rsidR="006A342F">
        <w:br/>
      </w:r>
      <w:r w:rsidRPr="3AD1A8D0">
        <w:t>Lakeview, Ohio 43331</w:t>
      </w:r>
    </w:p>
    <w:p w14:paraId="70B234AA" w14:textId="69626708" w:rsidR="006A342F" w:rsidRDefault="006A342F" w:rsidP="3AD1A8D0">
      <w:pPr>
        <w:spacing w:after="0"/>
        <w:rPr>
          <w:b/>
          <w:bCs/>
        </w:rPr>
      </w:pPr>
    </w:p>
    <w:p w14:paraId="0ABD8A4C" w14:textId="06A41A18" w:rsidR="005D16C8" w:rsidRDefault="5CA6C21B" w:rsidP="3AD1A8D0">
      <w:pPr>
        <w:rPr>
          <w:u w:val="single"/>
        </w:rPr>
      </w:pPr>
      <w:r w:rsidRPr="3AD1A8D0">
        <w:rPr>
          <w:b/>
          <w:bCs/>
          <w:u w:val="single"/>
        </w:rPr>
        <w:t>Project Background</w:t>
      </w:r>
      <w:r w:rsidR="45FF8F78" w:rsidRPr="3AD1A8D0">
        <w:rPr>
          <w:b/>
          <w:bCs/>
          <w:u w:val="single"/>
        </w:rPr>
        <w:t>:</w:t>
      </w:r>
    </w:p>
    <w:p w14:paraId="0F4E437D" w14:textId="77777777" w:rsidR="005D16C8" w:rsidRDefault="005D16C8" w:rsidP="005D16C8">
      <w:r w:rsidRPr="00806B22">
        <w:t>Indian Lake offers a diversity of water-related recreational opportunities</w:t>
      </w:r>
      <w:r>
        <w:t xml:space="preserve"> including b</w:t>
      </w:r>
      <w:r w:rsidRPr="00806B22">
        <w:t xml:space="preserve">oating, fishing, skiing and camping </w:t>
      </w:r>
      <w:r>
        <w:t xml:space="preserve">which </w:t>
      </w:r>
      <w:r w:rsidRPr="00806B22">
        <w:t xml:space="preserve">are </w:t>
      </w:r>
      <w:r>
        <w:t xml:space="preserve">the </w:t>
      </w:r>
      <w:r w:rsidRPr="00806B22">
        <w:t>highlights of this multi-use park.</w:t>
      </w:r>
      <w:r>
        <w:t xml:space="preserve"> </w:t>
      </w:r>
      <w:r w:rsidRPr="00806B22">
        <w:t>The region of Indian Lake was originally a cluster of natural lakes situated on the Miami River. As the continental glaciers left Ohio, chunks of ice broke free, melted, and formed water-filled depressions called kettle lakes. The resultant shallow, marshy, natural lakes in this region covered an area of 640 acres.</w:t>
      </w:r>
      <w:r>
        <w:t xml:space="preserve">  </w:t>
      </w:r>
      <w:r w:rsidRPr="00806B22">
        <w:t xml:space="preserve">The present and much larger lake </w:t>
      </w:r>
      <w:r>
        <w:t xml:space="preserve">of approximately 5,800 acres </w:t>
      </w:r>
      <w:r w:rsidRPr="00806B22">
        <w:t>lies along one of the country's major avian migration routes. Indian Lake is an important resting stop for birds such as Canada geese, ducks, grebes, swans, egrets and herons. Many stay over the summer to nest. Bald eagles once nested in the area but are no longer found here.</w:t>
      </w:r>
    </w:p>
    <w:p w14:paraId="487FCC54" w14:textId="77777777" w:rsidR="005D16C8" w:rsidRDefault="005D16C8" w:rsidP="005D16C8">
      <w:r w:rsidRPr="00806B22">
        <w:t>Indian Lake became a popular resort area at the turn of the century due to its central location on the old Toledo and Ohio Central Steamline and the Ohio Electric Railway. At one time, Indian Lake was known as the "Midwest's Million Dollar Playground." In 1949, the old Department of Conservation was abolished</w:t>
      </w:r>
      <w:r>
        <w:t>,</w:t>
      </w:r>
      <w:r w:rsidRPr="00806B22">
        <w:t xml:space="preserve"> and Indian Lake became part of the newly-created </w:t>
      </w:r>
      <w:r>
        <w:t xml:space="preserve">Ohio </w:t>
      </w:r>
      <w:r w:rsidRPr="00806B22">
        <w:t>Department of Natural Resources</w:t>
      </w:r>
      <w:r>
        <w:t xml:space="preserve"> (ODNR)</w:t>
      </w:r>
      <w:r w:rsidRPr="00806B22">
        <w:t xml:space="preserve">, Division of Parks and </w:t>
      </w:r>
      <w:r>
        <w:t>Watercraft</w:t>
      </w:r>
      <w:r w:rsidRPr="00806B22">
        <w:t>.</w:t>
      </w:r>
    </w:p>
    <w:p w14:paraId="637AC56B" w14:textId="302C6534" w:rsidR="005D16C8" w:rsidRPr="00506561" w:rsidRDefault="2DF9FAF3" w:rsidP="005D16C8">
      <w:r>
        <w:t xml:space="preserve">Given the environmental make-up of Indian Lake, it’s shallow water level and the ever-changing weather patterns in this part of Ohio, it is very common for all types of aquatic vegetation.  Left unchecked, the vegetation can be plentiful causing many issues for our recreational lake users.  </w:t>
      </w:r>
    </w:p>
    <w:p w14:paraId="69CE9C03" w14:textId="707468C6" w:rsidR="005D16C8" w:rsidRPr="00506561" w:rsidRDefault="2DF9FAF3" w:rsidP="005D16C8">
      <w:r>
        <w:lastRenderedPageBreak/>
        <w:t xml:space="preserve">ODNR is seeking a seasonal supplier to assist in the management of the shallow water and shoreline aquatic vegetation through a regimented harvesting process.  </w:t>
      </w:r>
      <w:r w:rsidR="3C27AD4F">
        <w:t>This contract will be awarded for the spring/summer season</w:t>
      </w:r>
      <w:r w:rsidR="11833AAD">
        <w:t>s running from May 1,</w:t>
      </w:r>
      <w:r w:rsidR="3C27AD4F">
        <w:t xml:space="preserve"> 2023, </w:t>
      </w:r>
      <w:r w:rsidR="5FBC6838">
        <w:t>through June 30</w:t>
      </w:r>
      <w:r w:rsidR="5FBC6838" w:rsidRPr="5E899BD0">
        <w:rPr>
          <w:vertAlign w:val="superscript"/>
        </w:rPr>
        <w:t>th</w:t>
      </w:r>
      <w:r w:rsidR="5FBC6838">
        <w:t xml:space="preserve">, </w:t>
      </w:r>
      <w:r w:rsidR="3C27AD4F">
        <w:t>2025.  The harvesting need may vary for each growing season</w:t>
      </w:r>
      <w:r w:rsidR="599AD2F7">
        <w:t>.  Award of this contract does not guarantee a certain amount of work in each season.</w:t>
      </w:r>
      <w:r w:rsidR="00852F2F">
        <w:t xml:space="preserve">  </w:t>
      </w:r>
    </w:p>
    <w:p w14:paraId="0F9785AC" w14:textId="77777777" w:rsidR="00305748" w:rsidRDefault="00305748" w:rsidP="3AD1A8D0">
      <w:pPr>
        <w:rPr>
          <w:color w:val="FF0000"/>
        </w:rPr>
      </w:pPr>
    </w:p>
    <w:p w14:paraId="63312B4A" w14:textId="10EA825B" w:rsidR="00AB5F08" w:rsidRDefault="3BF934B4" w:rsidP="3AD1A8D0">
      <w:pPr>
        <w:rPr>
          <w:b/>
          <w:bCs/>
          <w:u w:val="single"/>
        </w:rPr>
      </w:pPr>
      <w:r w:rsidRPr="3AD1A8D0">
        <w:rPr>
          <w:b/>
          <w:bCs/>
          <w:u w:val="single"/>
        </w:rPr>
        <w:t>S</w:t>
      </w:r>
      <w:r w:rsidR="08827070" w:rsidRPr="3AD1A8D0">
        <w:rPr>
          <w:b/>
          <w:bCs/>
          <w:u w:val="single"/>
        </w:rPr>
        <w:t>cope</w:t>
      </w:r>
      <w:r w:rsidRPr="3AD1A8D0">
        <w:rPr>
          <w:b/>
          <w:bCs/>
          <w:u w:val="single"/>
        </w:rPr>
        <w:t xml:space="preserve"> of Work</w:t>
      </w:r>
      <w:r w:rsidR="5434FE34" w:rsidRPr="3AD1A8D0">
        <w:rPr>
          <w:b/>
          <w:bCs/>
          <w:u w:val="single"/>
        </w:rPr>
        <w:t>:</w:t>
      </w:r>
    </w:p>
    <w:p w14:paraId="0075B833" w14:textId="21A221C3" w:rsidR="00782895" w:rsidRPr="005D1B51" w:rsidRDefault="00782895" w:rsidP="005D1B51">
      <w:pPr>
        <w:pStyle w:val="ListParagraph"/>
        <w:numPr>
          <w:ilvl w:val="0"/>
          <w:numId w:val="2"/>
        </w:numPr>
        <w:rPr>
          <w:b/>
          <w:bCs/>
        </w:rPr>
      </w:pPr>
      <w:r>
        <w:t xml:space="preserve">This project involves the performance of routine aquatic vegetative maintenance and debris removal on Indian Lake with a focus on public beach and other near shore areas. </w:t>
      </w:r>
    </w:p>
    <w:p w14:paraId="05A95250" w14:textId="77777777" w:rsidR="00782895" w:rsidRPr="00782895" w:rsidRDefault="00782895" w:rsidP="00782895">
      <w:pPr>
        <w:pStyle w:val="ListParagraph"/>
        <w:rPr>
          <w:b/>
          <w:bCs/>
        </w:rPr>
      </w:pPr>
    </w:p>
    <w:p w14:paraId="61141AB9" w14:textId="38EA2A12" w:rsidR="005D1B51" w:rsidRDefault="40A98BFD" w:rsidP="5E899BD0">
      <w:pPr>
        <w:pStyle w:val="ListParagraph"/>
        <w:numPr>
          <w:ilvl w:val="0"/>
          <w:numId w:val="2"/>
        </w:numPr>
        <w:rPr>
          <w:rFonts w:eastAsiaTheme="minorEastAsia"/>
          <w:sz w:val="20"/>
          <w:szCs w:val="20"/>
        </w:rPr>
      </w:pPr>
      <w:r>
        <w:t xml:space="preserve">The Contractor shall be responsible for harvesting and maintaining the aquatic vegetation condition of Indian Lake, primarily </w:t>
      </w:r>
      <w:r w:rsidR="5D0BE4BD">
        <w:t xml:space="preserve">in near shore areas including but not limited to public beaches </w:t>
      </w:r>
      <w:r>
        <w:t xml:space="preserve">as directed by Indian Lake State Park leadership in consultation with the ODNR Lake </w:t>
      </w:r>
      <w:r w:rsidRPr="5E899BD0">
        <w:rPr>
          <w:rFonts w:eastAsiaTheme="minorEastAsia"/>
          <w:sz w:val="20"/>
          <w:szCs w:val="20"/>
        </w:rPr>
        <w:t>Management Plan. This primarily consists of surface and submerged vegetation removal, and the control of any aquatic vegetative species that could contribute to the recreational degradation of Indian Lake. The table below summarizes the required aquatic vegetation harvesting and required frequency. Additional harvesting activities should be anticipated as necessary after heavy winds, heavy rainfall and other weather conditions that spark excessive aquatic growth.</w:t>
      </w:r>
    </w:p>
    <w:p w14:paraId="7D87E2C8" w14:textId="77777777" w:rsidR="005D1B51" w:rsidRDefault="005D1B51" w:rsidP="5E899BD0">
      <w:pPr>
        <w:pStyle w:val="ListParagraph"/>
        <w:rPr>
          <w:rFonts w:eastAsiaTheme="minorEastAsia"/>
          <w:sz w:val="20"/>
          <w:szCs w:val="20"/>
        </w:rPr>
      </w:pPr>
    </w:p>
    <w:p w14:paraId="7C6A8079" w14:textId="4265ECA9" w:rsidR="005D1B51" w:rsidRPr="00CB6E24" w:rsidRDefault="5D0BE4BD" w:rsidP="5E899BD0">
      <w:pPr>
        <w:pStyle w:val="ListParagraph"/>
        <w:numPr>
          <w:ilvl w:val="0"/>
          <w:numId w:val="2"/>
        </w:numPr>
        <w:rPr>
          <w:rFonts w:eastAsiaTheme="minorEastAsia"/>
          <w:b/>
          <w:bCs/>
          <w:sz w:val="20"/>
          <w:szCs w:val="20"/>
        </w:rPr>
      </w:pPr>
      <w:r w:rsidRPr="5E899BD0">
        <w:rPr>
          <w:rFonts w:eastAsiaTheme="minorEastAsia"/>
          <w:sz w:val="20"/>
          <w:szCs w:val="20"/>
        </w:rPr>
        <w:t xml:space="preserve">Acreage and specific </w:t>
      </w:r>
      <w:r w:rsidR="36B3B4CD" w:rsidRPr="5E899BD0">
        <w:rPr>
          <w:rFonts w:eastAsiaTheme="minorEastAsia"/>
          <w:sz w:val="20"/>
          <w:szCs w:val="20"/>
        </w:rPr>
        <w:t>target areas</w:t>
      </w:r>
      <w:r w:rsidRPr="5E899BD0">
        <w:rPr>
          <w:rFonts w:eastAsiaTheme="minorEastAsia"/>
          <w:sz w:val="20"/>
          <w:szCs w:val="20"/>
        </w:rPr>
        <w:t xml:space="preserve"> for harvesting will be identified by Indian Lake State Park Leadership in consultation with the Lake Management Plan.  A separate supplier is contracted and responsible for the collection of lake data (i.e. water quality, vegetation, etc.), the analysis of current water and vegetative conditions, and evaluation of environmental changes within the lake</w:t>
      </w:r>
    </w:p>
    <w:p w14:paraId="5C64C526" w14:textId="1064BF8E" w:rsidR="3AD1A8D0" w:rsidRDefault="3AD1A8D0" w:rsidP="5E899BD0">
      <w:pPr>
        <w:rPr>
          <w:rFonts w:eastAsiaTheme="minorEastAsia"/>
          <w:b/>
          <w:bCs/>
        </w:rPr>
      </w:pPr>
    </w:p>
    <w:p w14:paraId="226E32E3" w14:textId="1E3DF540" w:rsidR="3AD1A8D0" w:rsidRDefault="1DD760F5" w:rsidP="5E899BD0">
      <w:pPr>
        <w:rPr>
          <w:rFonts w:eastAsiaTheme="minorEastAsia"/>
          <w:b/>
          <w:bCs/>
          <w:u w:val="single"/>
        </w:rPr>
      </w:pPr>
      <w:r w:rsidRPr="5E899BD0">
        <w:rPr>
          <w:rFonts w:eastAsiaTheme="minorEastAsia"/>
          <w:b/>
          <w:bCs/>
          <w:u w:val="single"/>
        </w:rPr>
        <w:t>Specifications:</w:t>
      </w:r>
    </w:p>
    <w:p w14:paraId="4992B204" w14:textId="2494E4C8" w:rsidR="3AD1A8D0" w:rsidRDefault="4FB2A48F" w:rsidP="5E899BD0">
      <w:pPr>
        <w:jc w:val="center"/>
        <w:rPr>
          <w:rFonts w:eastAsiaTheme="minorEastAsia"/>
          <w:u w:val="single"/>
        </w:rPr>
      </w:pPr>
      <w:r w:rsidRPr="5E899BD0">
        <w:rPr>
          <w:rFonts w:eastAsiaTheme="minorEastAsia"/>
          <w:u w:val="single"/>
        </w:rPr>
        <w:t xml:space="preserve">TABLE 1: Summary of the </w:t>
      </w:r>
      <w:r w:rsidR="62623599" w:rsidRPr="5E899BD0">
        <w:rPr>
          <w:rFonts w:eastAsiaTheme="minorEastAsia"/>
          <w:u w:val="single"/>
        </w:rPr>
        <w:t>aquatic vegetation harvesting and required frequency</w:t>
      </w:r>
    </w:p>
    <w:tbl>
      <w:tblPr>
        <w:tblStyle w:val="TableGrid"/>
        <w:tblW w:w="0" w:type="auto"/>
        <w:tblLayout w:type="fixed"/>
        <w:tblLook w:val="04A0" w:firstRow="1" w:lastRow="0" w:firstColumn="1" w:lastColumn="0" w:noHBand="0" w:noVBand="1"/>
      </w:tblPr>
      <w:tblGrid>
        <w:gridCol w:w="7200"/>
        <w:gridCol w:w="2160"/>
      </w:tblGrid>
      <w:tr w:rsidR="5E899BD0" w14:paraId="2FB2968D" w14:textId="77777777" w:rsidTr="5E899BD0">
        <w:trPr>
          <w:trHeight w:val="300"/>
        </w:trPr>
        <w:tc>
          <w:tcPr>
            <w:tcW w:w="7200" w:type="dxa"/>
            <w:tcBorders>
              <w:top w:val="single" w:sz="8" w:space="0" w:color="auto"/>
              <w:left w:val="single" w:sz="8" w:space="0" w:color="auto"/>
              <w:bottom w:val="single" w:sz="8" w:space="0" w:color="auto"/>
              <w:right w:val="single" w:sz="8" w:space="0" w:color="auto"/>
            </w:tcBorders>
            <w:tcMar>
              <w:left w:w="108" w:type="dxa"/>
              <w:right w:w="108" w:type="dxa"/>
            </w:tcMar>
          </w:tcPr>
          <w:p w14:paraId="173CD591" w14:textId="4D0AD1A4" w:rsidR="5E899BD0" w:rsidRDefault="5E899BD0" w:rsidP="5E899BD0">
            <w:pPr>
              <w:rPr>
                <w:rFonts w:eastAsiaTheme="minorEastAsia"/>
                <w:b/>
                <w:bCs/>
              </w:rPr>
            </w:pPr>
            <w:r w:rsidRPr="5E899BD0">
              <w:rPr>
                <w:rFonts w:eastAsiaTheme="minorEastAsia"/>
                <w:b/>
                <w:bCs/>
              </w:rPr>
              <w:t>Required Activity</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1B44CC0" w14:textId="7B7D6E41" w:rsidR="5E899BD0" w:rsidRDefault="5E899BD0" w:rsidP="5E899BD0">
            <w:pPr>
              <w:jc w:val="center"/>
              <w:rPr>
                <w:rFonts w:eastAsiaTheme="minorEastAsia"/>
                <w:b/>
                <w:bCs/>
              </w:rPr>
            </w:pPr>
            <w:r w:rsidRPr="5E899BD0">
              <w:rPr>
                <w:rFonts w:eastAsiaTheme="minorEastAsia"/>
                <w:b/>
                <w:bCs/>
              </w:rPr>
              <w:t>Required Frequency</w:t>
            </w:r>
          </w:p>
        </w:tc>
      </w:tr>
      <w:tr w:rsidR="5E899BD0" w14:paraId="02B7B306" w14:textId="77777777" w:rsidTr="5E899BD0">
        <w:trPr>
          <w:trHeight w:val="585"/>
        </w:trPr>
        <w:tc>
          <w:tcPr>
            <w:tcW w:w="7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03002" w14:textId="05D5F6DE" w:rsidR="5E899BD0" w:rsidRDefault="5E899BD0" w:rsidP="5E899BD0">
            <w:pPr>
              <w:rPr>
                <w:rFonts w:eastAsiaTheme="minorEastAsia"/>
              </w:rPr>
            </w:pPr>
            <w:r w:rsidRPr="5E899BD0">
              <w:rPr>
                <w:rFonts w:eastAsiaTheme="minorEastAsia"/>
              </w:rPr>
              <w:t>Meet with an ODNR Parks and Watercraft Representative to scope out the upcoming work plan / area for aquatic vegetation harvest.</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D3A0D" w14:textId="6D8EB593" w:rsidR="5E899BD0" w:rsidRDefault="5E899BD0" w:rsidP="5E899BD0">
            <w:pPr>
              <w:jc w:val="center"/>
              <w:rPr>
                <w:rFonts w:eastAsiaTheme="minorEastAsia"/>
              </w:rPr>
            </w:pPr>
            <w:r w:rsidRPr="5E899BD0">
              <w:rPr>
                <w:rFonts w:eastAsiaTheme="minorEastAsia"/>
              </w:rPr>
              <w:t>Weekly</w:t>
            </w:r>
          </w:p>
        </w:tc>
      </w:tr>
      <w:tr w:rsidR="5E899BD0" w14:paraId="04935354" w14:textId="77777777" w:rsidTr="5E899BD0">
        <w:trPr>
          <w:trHeight w:val="525"/>
        </w:trPr>
        <w:tc>
          <w:tcPr>
            <w:tcW w:w="7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27AC92" w14:textId="2DDB01F8" w:rsidR="5E899BD0" w:rsidRDefault="5E899BD0" w:rsidP="5E899BD0">
            <w:pPr>
              <w:rPr>
                <w:rFonts w:eastAsiaTheme="minorEastAsia"/>
              </w:rPr>
            </w:pPr>
            <w:r w:rsidRPr="5E899BD0">
              <w:rPr>
                <w:rFonts w:eastAsiaTheme="minorEastAsia"/>
              </w:rPr>
              <w:t>The Contractor is expected to harvest aquatic vegetation based on 8 – 10 hour work day (dependent upon equipment and weather conditions)</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7B9CA" w14:textId="4D40E91F" w:rsidR="5E899BD0" w:rsidRDefault="5E899BD0" w:rsidP="5E899BD0">
            <w:pPr>
              <w:jc w:val="center"/>
              <w:rPr>
                <w:rFonts w:eastAsiaTheme="minorEastAsia"/>
              </w:rPr>
            </w:pPr>
            <w:r w:rsidRPr="5E899BD0">
              <w:rPr>
                <w:rFonts w:eastAsiaTheme="minorEastAsia"/>
              </w:rPr>
              <w:t>Daily</w:t>
            </w:r>
          </w:p>
        </w:tc>
      </w:tr>
      <w:tr w:rsidR="5E899BD0" w14:paraId="21AA2C4F" w14:textId="77777777" w:rsidTr="5E899BD0">
        <w:trPr>
          <w:trHeight w:val="360"/>
        </w:trPr>
        <w:tc>
          <w:tcPr>
            <w:tcW w:w="7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98915" w14:textId="0DF6E60D" w:rsidR="5E899BD0" w:rsidRDefault="5E899BD0" w:rsidP="5E899BD0">
            <w:pPr>
              <w:rPr>
                <w:rFonts w:eastAsiaTheme="minorEastAsia"/>
              </w:rPr>
            </w:pPr>
            <w:r w:rsidRPr="5E899BD0">
              <w:rPr>
                <w:rFonts w:eastAsiaTheme="minorEastAsia"/>
              </w:rPr>
              <w:t>The Contractor is expected to offload debris to an ODNR designated staging or disposal area.</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7DF3D" w14:textId="535FBC93" w:rsidR="5E899BD0" w:rsidRDefault="5E899BD0" w:rsidP="5E899BD0">
            <w:pPr>
              <w:jc w:val="center"/>
              <w:rPr>
                <w:rFonts w:eastAsiaTheme="minorEastAsia"/>
              </w:rPr>
            </w:pPr>
            <w:r w:rsidRPr="5E899BD0">
              <w:rPr>
                <w:rFonts w:eastAsiaTheme="minorEastAsia"/>
              </w:rPr>
              <w:t>Daily</w:t>
            </w:r>
          </w:p>
        </w:tc>
      </w:tr>
      <w:tr w:rsidR="5E899BD0" w14:paraId="118BE56A" w14:textId="77777777" w:rsidTr="5E899BD0">
        <w:trPr>
          <w:trHeight w:val="855"/>
        </w:trPr>
        <w:tc>
          <w:tcPr>
            <w:tcW w:w="7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EEF900" w14:textId="060C8C10" w:rsidR="5E899BD0" w:rsidRDefault="5E899BD0" w:rsidP="5E899BD0">
            <w:pPr>
              <w:rPr>
                <w:rFonts w:eastAsiaTheme="minorEastAsia"/>
              </w:rPr>
            </w:pPr>
            <w:r w:rsidRPr="5E899BD0">
              <w:rPr>
                <w:rFonts w:eastAsiaTheme="minorEastAsia"/>
              </w:rPr>
              <w:t xml:space="preserve">The Contractor shall email a weekly report to the designated ODNR Representative(s), as determined by the Agency. The weekly report shall include: areas managed, hours worked, amount of vegetation removed, and photo documentation of the work completed. </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275E1" w14:textId="774C65C2" w:rsidR="5E899BD0" w:rsidRDefault="5E899BD0" w:rsidP="5E899BD0">
            <w:pPr>
              <w:jc w:val="center"/>
              <w:rPr>
                <w:rFonts w:eastAsiaTheme="minorEastAsia"/>
              </w:rPr>
            </w:pPr>
            <w:r w:rsidRPr="5E899BD0">
              <w:rPr>
                <w:rFonts w:eastAsiaTheme="minorEastAsia"/>
              </w:rPr>
              <w:t>Weekly</w:t>
            </w:r>
          </w:p>
        </w:tc>
      </w:tr>
    </w:tbl>
    <w:p w14:paraId="17A64D5D" w14:textId="5B472482" w:rsidR="3AD1A8D0" w:rsidRDefault="3AD1A8D0" w:rsidP="5E899BD0">
      <w:pPr>
        <w:rPr>
          <w:rFonts w:eastAsiaTheme="minorEastAsia"/>
        </w:rPr>
      </w:pPr>
    </w:p>
    <w:p w14:paraId="2E4A18C5" w14:textId="77777777" w:rsidR="00922120" w:rsidRDefault="00922120" w:rsidP="5E899BD0">
      <w:pPr>
        <w:rPr>
          <w:rFonts w:eastAsiaTheme="minorEastAsia"/>
        </w:rPr>
      </w:pPr>
    </w:p>
    <w:p w14:paraId="3FFE3CB0" w14:textId="77777777" w:rsidR="00922120" w:rsidRDefault="00922120" w:rsidP="5E899BD0">
      <w:pPr>
        <w:rPr>
          <w:rFonts w:eastAsiaTheme="minorEastAsia"/>
        </w:rPr>
      </w:pPr>
    </w:p>
    <w:p w14:paraId="3675CCCF" w14:textId="13E945E6" w:rsidR="3AD1A8D0" w:rsidRDefault="413B23F9" w:rsidP="5E899BD0">
      <w:pPr>
        <w:pStyle w:val="ListParagraph"/>
        <w:numPr>
          <w:ilvl w:val="0"/>
          <w:numId w:val="4"/>
        </w:numPr>
        <w:rPr>
          <w:rFonts w:eastAsiaTheme="minorEastAsia"/>
        </w:rPr>
      </w:pPr>
      <w:r w:rsidRPr="5E899BD0">
        <w:rPr>
          <w:rFonts w:eastAsiaTheme="minorEastAsia"/>
        </w:rPr>
        <w:lastRenderedPageBreak/>
        <w:t>The main target species for harvesting include:</w:t>
      </w:r>
    </w:p>
    <w:p w14:paraId="03149C8B" w14:textId="12FA4501" w:rsidR="3AD1A8D0" w:rsidRDefault="413B23F9" w:rsidP="5E899BD0">
      <w:pPr>
        <w:pStyle w:val="ListParagraph"/>
        <w:numPr>
          <w:ilvl w:val="1"/>
          <w:numId w:val="4"/>
        </w:numPr>
        <w:rPr>
          <w:rFonts w:eastAsiaTheme="minorEastAsia"/>
          <w:i/>
          <w:iCs/>
        </w:rPr>
      </w:pPr>
      <w:r w:rsidRPr="5E899BD0">
        <w:rPr>
          <w:rFonts w:eastAsiaTheme="minorEastAsia"/>
        </w:rPr>
        <w:t>Curly Leaf Pondweed (</w:t>
      </w:r>
      <w:r w:rsidRPr="5E899BD0">
        <w:rPr>
          <w:rFonts w:eastAsiaTheme="minorEastAsia"/>
          <w:i/>
          <w:iCs/>
        </w:rPr>
        <w:t>Potamogeton crispus)</w:t>
      </w:r>
    </w:p>
    <w:p w14:paraId="1D395F0E" w14:textId="576459EA" w:rsidR="3AD1A8D0" w:rsidRDefault="413B23F9" w:rsidP="5E899BD0">
      <w:pPr>
        <w:pStyle w:val="ListParagraph"/>
        <w:numPr>
          <w:ilvl w:val="1"/>
          <w:numId w:val="4"/>
        </w:numPr>
        <w:rPr>
          <w:rFonts w:eastAsiaTheme="minorEastAsia"/>
        </w:rPr>
      </w:pPr>
      <w:r w:rsidRPr="5E899BD0">
        <w:rPr>
          <w:rFonts w:eastAsiaTheme="minorEastAsia"/>
        </w:rPr>
        <w:t>Coontail (</w:t>
      </w:r>
      <w:r w:rsidRPr="5E899BD0">
        <w:rPr>
          <w:rFonts w:eastAsiaTheme="minorEastAsia"/>
          <w:i/>
          <w:iCs/>
        </w:rPr>
        <w:t>Ceratophyllum demersum</w:t>
      </w:r>
      <w:r w:rsidRPr="5E899BD0">
        <w:rPr>
          <w:rFonts w:eastAsiaTheme="minorEastAsia"/>
        </w:rPr>
        <w:t>)</w:t>
      </w:r>
    </w:p>
    <w:p w14:paraId="49486BB5" w14:textId="6BEA3F87" w:rsidR="3AD1A8D0" w:rsidRDefault="413B23F9" w:rsidP="5E899BD0">
      <w:pPr>
        <w:pStyle w:val="ListParagraph"/>
        <w:numPr>
          <w:ilvl w:val="1"/>
          <w:numId w:val="4"/>
        </w:numPr>
        <w:rPr>
          <w:rFonts w:eastAsiaTheme="minorEastAsia"/>
        </w:rPr>
      </w:pPr>
      <w:r w:rsidRPr="5E899BD0">
        <w:rPr>
          <w:rFonts w:eastAsiaTheme="minorEastAsia"/>
        </w:rPr>
        <w:t>Dense mats of floating filamentous algae</w:t>
      </w:r>
    </w:p>
    <w:p w14:paraId="0C3D4368" w14:textId="77777777" w:rsidR="00922120" w:rsidRPr="00922120" w:rsidRDefault="00922120" w:rsidP="00922120">
      <w:pPr>
        <w:pStyle w:val="ListParagraph"/>
        <w:ind w:left="1440"/>
        <w:rPr>
          <w:rFonts w:eastAsiaTheme="minorEastAsia"/>
        </w:rPr>
      </w:pPr>
    </w:p>
    <w:p w14:paraId="61D34D7A" w14:textId="73B3151F" w:rsidR="3AD1A8D0" w:rsidRDefault="413B23F9" w:rsidP="5E899BD0">
      <w:pPr>
        <w:pStyle w:val="ListParagraph"/>
        <w:numPr>
          <w:ilvl w:val="0"/>
          <w:numId w:val="4"/>
        </w:numPr>
        <w:rPr>
          <w:rFonts w:eastAsiaTheme="minorEastAsia"/>
        </w:rPr>
      </w:pPr>
      <w:r w:rsidRPr="5E899BD0">
        <w:rPr>
          <w:rFonts w:eastAsiaTheme="minorEastAsia"/>
        </w:rPr>
        <w:t>Eurasian Watermilfoil (</w:t>
      </w:r>
      <w:r w:rsidRPr="5E899BD0">
        <w:rPr>
          <w:rFonts w:eastAsiaTheme="minorEastAsia"/>
          <w:i/>
          <w:iCs/>
        </w:rPr>
        <w:t>Myriophyllum spicatum</w:t>
      </w:r>
      <w:r w:rsidRPr="5E899BD0">
        <w:rPr>
          <w:rFonts w:eastAsiaTheme="minorEastAsia"/>
        </w:rPr>
        <w:t>) shall be avoided during harvesting due to its ability to spread when fragmented.</w:t>
      </w:r>
    </w:p>
    <w:p w14:paraId="493EA840" w14:textId="77777777" w:rsidR="00922120" w:rsidRPr="00922120" w:rsidRDefault="00922120" w:rsidP="00922120">
      <w:pPr>
        <w:pStyle w:val="ListParagraph"/>
        <w:rPr>
          <w:rFonts w:eastAsiaTheme="minorEastAsia"/>
        </w:rPr>
      </w:pPr>
    </w:p>
    <w:p w14:paraId="5488FF26" w14:textId="05E084A3" w:rsidR="3AD1A8D0" w:rsidRDefault="413B23F9" w:rsidP="5E899BD0">
      <w:pPr>
        <w:pStyle w:val="ListParagraph"/>
        <w:numPr>
          <w:ilvl w:val="0"/>
          <w:numId w:val="4"/>
        </w:numPr>
        <w:rPr>
          <w:rFonts w:eastAsiaTheme="minorEastAsia"/>
        </w:rPr>
      </w:pPr>
      <w:r w:rsidRPr="5E899BD0">
        <w:rPr>
          <w:rFonts w:eastAsiaTheme="minorEastAsia"/>
        </w:rPr>
        <w:t>Work must be conducted during weekdays and under favorable conditions.</w:t>
      </w:r>
    </w:p>
    <w:p w14:paraId="20B33921" w14:textId="42817176" w:rsidR="3AD1A8D0" w:rsidRDefault="413B23F9" w:rsidP="5E899BD0">
      <w:pPr>
        <w:pStyle w:val="ListParagraph"/>
        <w:numPr>
          <w:ilvl w:val="1"/>
          <w:numId w:val="4"/>
        </w:numPr>
        <w:rPr>
          <w:rFonts w:eastAsiaTheme="minorEastAsia"/>
        </w:rPr>
      </w:pPr>
      <w:r w:rsidRPr="5E899BD0">
        <w:rPr>
          <w:rFonts w:eastAsiaTheme="minorEastAsia"/>
        </w:rPr>
        <w:t>The Contractor(s) shall coordinate with ODNR to avoid scheduling working during unacceptable times or conditions.</w:t>
      </w:r>
    </w:p>
    <w:p w14:paraId="3D820FC2" w14:textId="0244A881" w:rsidR="3AD1A8D0" w:rsidRDefault="413B23F9" w:rsidP="5E899BD0">
      <w:pPr>
        <w:pStyle w:val="ListParagraph"/>
        <w:numPr>
          <w:ilvl w:val="1"/>
          <w:numId w:val="4"/>
        </w:numPr>
        <w:rPr>
          <w:rFonts w:eastAsiaTheme="minorEastAsia"/>
        </w:rPr>
      </w:pPr>
      <w:r w:rsidRPr="5E899BD0">
        <w:rPr>
          <w:rFonts w:eastAsiaTheme="minorEastAsia"/>
        </w:rPr>
        <w:t>Potential blackout dates will be made available to the Contractor(s) upon request.</w:t>
      </w:r>
    </w:p>
    <w:p w14:paraId="4BD5DF44" w14:textId="77587F0C" w:rsidR="3AD1A8D0" w:rsidRDefault="413B23F9" w:rsidP="5E899BD0">
      <w:pPr>
        <w:pStyle w:val="ListParagraph"/>
        <w:numPr>
          <w:ilvl w:val="1"/>
          <w:numId w:val="4"/>
        </w:numPr>
        <w:rPr>
          <w:rFonts w:eastAsiaTheme="minorEastAsia"/>
        </w:rPr>
      </w:pPr>
      <w:r w:rsidRPr="5E899BD0">
        <w:rPr>
          <w:rFonts w:eastAsiaTheme="minorEastAsia"/>
        </w:rPr>
        <w:t>ODNR will identify specific areas to be harvested with the issuance of a purchase order (PO). The Contractor(s) shall begin work in a timely fashion after receiving the PO and coordinating with ODNR.</w:t>
      </w:r>
    </w:p>
    <w:p w14:paraId="259F1317" w14:textId="76840DDC" w:rsidR="3AD1A8D0" w:rsidRDefault="413B23F9" w:rsidP="5E899BD0">
      <w:pPr>
        <w:pStyle w:val="ListParagraph"/>
        <w:numPr>
          <w:ilvl w:val="1"/>
          <w:numId w:val="4"/>
        </w:numPr>
        <w:rPr>
          <w:rFonts w:eastAsiaTheme="minorEastAsia"/>
        </w:rPr>
      </w:pPr>
      <w:r w:rsidRPr="5E899BD0">
        <w:rPr>
          <w:rFonts w:eastAsiaTheme="minorEastAsia"/>
        </w:rPr>
        <w:t>The Contractor(s) is required to contact the ODNR Representative at least two business days prior to the commencement of work.</w:t>
      </w:r>
    </w:p>
    <w:p w14:paraId="0C744372" w14:textId="77777777" w:rsidR="00922120" w:rsidRPr="00922120" w:rsidRDefault="00922120" w:rsidP="00922120">
      <w:pPr>
        <w:pStyle w:val="ListParagraph"/>
        <w:ind w:left="1440"/>
        <w:rPr>
          <w:rFonts w:eastAsiaTheme="minorEastAsia"/>
        </w:rPr>
      </w:pPr>
    </w:p>
    <w:p w14:paraId="5BB7B3E8" w14:textId="12DCBCD6" w:rsidR="3AD1A8D0" w:rsidRDefault="4CE256B7" w:rsidP="00922120">
      <w:pPr>
        <w:pStyle w:val="ListParagraph"/>
        <w:numPr>
          <w:ilvl w:val="0"/>
          <w:numId w:val="4"/>
        </w:numPr>
        <w:rPr>
          <w:rFonts w:eastAsiaTheme="minorEastAsia"/>
        </w:rPr>
      </w:pPr>
      <w:r w:rsidRPr="135F052E">
        <w:rPr>
          <w:rFonts w:eastAsiaTheme="minorEastAsia"/>
        </w:rPr>
        <w:t xml:space="preserve">Bid response will be in the form of an hourly rate for performing the above specified services using the required equipment.  Please place the total cost for one hour of </w:t>
      </w:r>
      <w:r w:rsidR="6C6F4487" w:rsidRPr="135F052E">
        <w:rPr>
          <w:rFonts w:eastAsiaTheme="minorEastAsia"/>
        </w:rPr>
        <w:t>work on the item grid provided in the OhioBuys solicitation.</w:t>
      </w:r>
    </w:p>
    <w:p w14:paraId="2CE2BE4A" w14:textId="77777777" w:rsidR="00922120" w:rsidRPr="00922120" w:rsidRDefault="00922120" w:rsidP="00922120">
      <w:pPr>
        <w:pStyle w:val="ListParagraph"/>
        <w:rPr>
          <w:rFonts w:eastAsiaTheme="minorEastAsia"/>
        </w:rPr>
      </w:pPr>
    </w:p>
    <w:p w14:paraId="2EACDA48" w14:textId="4FEDCE0A" w:rsidR="3AD1A8D0" w:rsidRDefault="1863C55D" w:rsidP="5E899BD0">
      <w:pPr>
        <w:pStyle w:val="ListParagraph"/>
        <w:numPr>
          <w:ilvl w:val="0"/>
          <w:numId w:val="4"/>
        </w:numPr>
      </w:pPr>
      <w:r w:rsidRPr="5E899BD0">
        <w:rPr>
          <w:rFonts w:eastAsiaTheme="minorEastAsia"/>
        </w:rPr>
        <w:t>The Contractor may submit an invoice weekly, bi-weekly, or monthly as work proceeds, as agreed upon with ODNR.</w:t>
      </w:r>
      <w:r w:rsidR="3AD1A8D0">
        <w:br/>
      </w:r>
    </w:p>
    <w:p w14:paraId="5F6172D4" w14:textId="20D7EFA2" w:rsidR="00CB6E24" w:rsidRDefault="7F7F9853" w:rsidP="3AD1A8D0">
      <w:pPr>
        <w:rPr>
          <w:b/>
          <w:bCs/>
          <w:u w:val="single"/>
        </w:rPr>
      </w:pPr>
      <w:r w:rsidRPr="3AD1A8D0">
        <w:rPr>
          <w:b/>
          <w:bCs/>
          <w:u w:val="single"/>
        </w:rPr>
        <w:t xml:space="preserve">Equipment </w:t>
      </w:r>
      <w:r w:rsidR="660981F4" w:rsidRPr="3AD1A8D0">
        <w:rPr>
          <w:b/>
          <w:bCs/>
          <w:u w:val="single"/>
        </w:rPr>
        <w:t>Requirements</w:t>
      </w:r>
      <w:r w:rsidR="114F4D9A" w:rsidRPr="3AD1A8D0">
        <w:rPr>
          <w:b/>
          <w:bCs/>
          <w:u w:val="single"/>
        </w:rPr>
        <w:t>:</w:t>
      </w:r>
    </w:p>
    <w:p w14:paraId="6449EC53" w14:textId="015F8B04" w:rsidR="00CB6E24" w:rsidRPr="00EA7F40" w:rsidRDefault="00CB6E24" w:rsidP="00CB6E24">
      <w:pPr>
        <w:pStyle w:val="ListParagraph"/>
        <w:numPr>
          <w:ilvl w:val="0"/>
          <w:numId w:val="1"/>
        </w:numPr>
        <w:rPr>
          <w:b/>
          <w:bCs/>
        </w:rPr>
      </w:pPr>
      <w:r>
        <w:t xml:space="preserve">Contractor </w:t>
      </w:r>
      <w:r w:rsidR="00EA7F40">
        <w:t>must provide the following at a minimum:</w:t>
      </w:r>
    </w:p>
    <w:p w14:paraId="4964D8AB" w14:textId="5AB223E9" w:rsidR="00EA7F40" w:rsidRPr="006A664E" w:rsidRDefault="5A054B6E" w:rsidP="00EA7F40">
      <w:pPr>
        <w:pStyle w:val="ListParagraph"/>
        <w:numPr>
          <w:ilvl w:val="1"/>
          <w:numId w:val="1"/>
        </w:numPr>
        <w:rPr>
          <w:b/>
          <w:bCs/>
        </w:rPr>
      </w:pPr>
      <w:r>
        <w:t>Two</w:t>
      </w:r>
      <w:r w:rsidR="65447B24">
        <w:t xml:space="preserve"> </w:t>
      </w:r>
      <w:r w:rsidR="63534EF6">
        <w:t>machine</w:t>
      </w:r>
      <w:r>
        <w:t>s</w:t>
      </w:r>
      <w:r w:rsidR="63534EF6">
        <w:t xml:space="preserve"> capable of cutting aquatic vegetation</w:t>
      </w:r>
      <w:r w:rsidR="315593A6">
        <w:t xml:space="preserve"> with a combined</w:t>
      </w:r>
      <w:r w:rsidR="63534EF6">
        <w:t xml:space="preserve"> </w:t>
      </w:r>
      <w:r w:rsidR="4DE8D3B1">
        <w:t xml:space="preserve">minimum </w:t>
      </w:r>
      <w:r w:rsidR="7F49BA9B">
        <w:t xml:space="preserve">width of </w:t>
      </w:r>
      <w:r w:rsidR="421EE1E6">
        <w:t>1</w:t>
      </w:r>
      <w:r w:rsidR="77907DCC">
        <w:t>5</w:t>
      </w:r>
      <w:r w:rsidR="421EE1E6">
        <w:t>’</w:t>
      </w:r>
      <w:r w:rsidR="1F9D59E8">
        <w:t xml:space="preserve">, each with a </w:t>
      </w:r>
      <w:r w:rsidR="421EE1E6">
        <w:t xml:space="preserve">depth of </w:t>
      </w:r>
      <w:r w:rsidR="1253B6B2">
        <w:t>36</w:t>
      </w:r>
      <w:r w:rsidR="421EE1E6">
        <w:t>”</w:t>
      </w:r>
      <w:r w:rsidR="528FC287">
        <w:t>. Machine should be capable of cutting vegetation</w:t>
      </w:r>
      <w:r w:rsidR="6008F739">
        <w:t xml:space="preserve"> in</w:t>
      </w:r>
      <w:r w:rsidR="1253B6B2">
        <w:t xml:space="preserve"> water</w:t>
      </w:r>
      <w:r w:rsidR="6008F739">
        <w:t xml:space="preserve"> depths as shallow as 1</w:t>
      </w:r>
      <w:r w:rsidR="752E8A97">
        <w:t>-1.5’.</w:t>
      </w:r>
    </w:p>
    <w:p w14:paraId="76E793E1" w14:textId="6C67FF54" w:rsidR="006A664E" w:rsidRPr="00570CF8" w:rsidRDefault="000538BA" w:rsidP="00EA7F40">
      <w:pPr>
        <w:pStyle w:val="ListParagraph"/>
        <w:numPr>
          <w:ilvl w:val="1"/>
          <w:numId w:val="1"/>
        </w:numPr>
        <w:rPr>
          <w:b/>
          <w:bCs/>
        </w:rPr>
      </w:pPr>
      <w:r>
        <w:t>The machine</w:t>
      </w:r>
      <w:r w:rsidR="00F3768D">
        <w:t>s</w:t>
      </w:r>
      <w:r>
        <w:t xml:space="preserve"> should be capable of </w:t>
      </w:r>
      <w:r w:rsidR="008E7036">
        <w:t>transporting the cut vegetation out of the lake</w:t>
      </w:r>
      <w:r w:rsidR="00570CF8">
        <w:t xml:space="preserve">. </w:t>
      </w:r>
    </w:p>
    <w:p w14:paraId="4F28BC9B" w14:textId="7D245433" w:rsidR="00570CF8" w:rsidRPr="00CB6E24" w:rsidRDefault="00570CF8" w:rsidP="00EA7F40">
      <w:pPr>
        <w:pStyle w:val="ListParagraph"/>
        <w:numPr>
          <w:ilvl w:val="1"/>
          <w:numId w:val="1"/>
        </w:numPr>
        <w:rPr>
          <w:b/>
          <w:bCs/>
        </w:rPr>
      </w:pPr>
      <w:r>
        <w:t xml:space="preserve">Machinery necessary to transport cut vegetation to ODNR designated sites around the lake. </w:t>
      </w:r>
      <w:r w:rsidR="00A26124">
        <w:t xml:space="preserve">ODNR will not off load vegetation, but will move material further into reclamation areas. </w:t>
      </w:r>
    </w:p>
    <w:p w14:paraId="6B8D76D1" w14:textId="77777777" w:rsidR="005D16C8" w:rsidRDefault="005D16C8">
      <w:pPr>
        <w:rPr>
          <w:b/>
          <w:bCs/>
        </w:rPr>
      </w:pPr>
    </w:p>
    <w:p w14:paraId="79E2ABDB" w14:textId="3AA6C192" w:rsidR="005D16C8" w:rsidRDefault="490FEE2A">
      <w:r w:rsidRPr="5E899BD0">
        <w:rPr>
          <w:rFonts w:cs="Arial"/>
          <w:b/>
          <w:bCs/>
          <w:u w:val="single"/>
        </w:rPr>
        <w:t>Evaluation:</w:t>
      </w:r>
      <w:r w:rsidRPr="5E899BD0">
        <w:rPr>
          <w:rFonts w:cs="Arial"/>
        </w:rPr>
        <w:t xml:space="preserve">  The contract will be awarded to the lowest responsive and responsible bidder as determined by the State.</w:t>
      </w:r>
    </w:p>
    <w:p w14:paraId="26BE0C3F" w14:textId="6713D8F9" w:rsidR="005D16C8" w:rsidRDefault="005D16C8" w:rsidP="5E899BD0">
      <w:pPr>
        <w:tabs>
          <w:tab w:val="left" w:pos="540"/>
          <w:tab w:val="left" w:pos="9000"/>
        </w:tabs>
        <w:jc w:val="both"/>
        <w:rPr>
          <w:rFonts w:cs="Arial"/>
          <w:b/>
          <w:bCs/>
          <w:u w:val="single"/>
        </w:rPr>
      </w:pPr>
    </w:p>
    <w:p w14:paraId="42221A55" w14:textId="07CB524D" w:rsidR="005D16C8" w:rsidRDefault="490FEE2A" w:rsidP="5E899BD0">
      <w:pPr>
        <w:tabs>
          <w:tab w:val="left" w:pos="540"/>
          <w:tab w:val="left" w:pos="9000"/>
        </w:tabs>
        <w:jc w:val="both"/>
        <w:rPr>
          <w:rFonts w:cs="Arial"/>
        </w:rPr>
      </w:pPr>
      <w:r w:rsidRPr="5E899BD0">
        <w:rPr>
          <w:rFonts w:cs="Arial"/>
          <w:b/>
          <w:bCs/>
          <w:u w:val="single"/>
        </w:rPr>
        <w:t>Award:</w:t>
      </w:r>
      <w:r w:rsidRPr="5E899BD0">
        <w:rPr>
          <w:rFonts w:cs="Arial"/>
        </w:rPr>
        <w:t xml:space="preserve">  The project will be awarded to the </w:t>
      </w:r>
      <w:r w:rsidR="32B1ECBE" w:rsidRPr="5E899BD0">
        <w:rPr>
          <w:rFonts w:cs="Arial"/>
        </w:rPr>
        <w:t>responsive and responsible bidder</w:t>
      </w:r>
      <w:r w:rsidRPr="5E899BD0">
        <w:rPr>
          <w:rFonts w:cs="Arial"/>
        </w:rPr>
        <w:t xml:space="preserve"> who provides the lowest hourly cost to run the specified equipment</w:t>
      </w:r>
      <w:r w:rsidR="5DA4E9C0" w:rsidRPr="5E899BD0">
        <w:rPr>
          <w:rFonts w:cs="Arial"/>
        </w:rPr>
        <w:t xml:space="preserve"> on Indian Lake.</w:t>
      </w:r>
    </w:p>
    <w:p w14:paraId="774956D8" w14:textId="43AFD9A6" w:rsidR="00954C47" w:rsidRDefault="4268EC59" w:rsidP="3AD1A8D0">
      <w:pPr>
        <w:pStyle w:val="Default"/>
        <w:rPr>
          <w:rFonts w:asciiTheme="minorHAnsi" w:hAnsiTheme="minorHAnsi" w:cstheme="minorBidi"/>
          <w:sz w:val="22"/>
          <w:szCs w:val="22"/>
        </w:rPr>
      </w:pPr>
      <w:r w:rsidRPr="3AD1A8D0">
        <w:rPr>
          <w:rFonts w:asciiTheme="minorHAnsi" w:hAnsiTheme="minorHAnsi" w:cstheme="minorBidi"/>
          <w:b/>
          <w:bCs/>
          <w:sz w:val="22"/>
          <w:szCs w:val="22"/>
          <w:u w:val="single"/>
        </w:rPr>
        <w:lastRenderedPageBreak/>
        <w:t>OPTIONAL PRE-QUOTATION MEETING</w:t>
      </w:r>
      <w:r w:rsidRPr="3AD1A8D0">
        <w:rPr>
          <w:rFonts w:asciiTheme="minorHAnsi" w:hAnsiTheme="minorHAnsi" w:cstheme="minorBidi"/>
          <w:b/>
          <w:bCs/>
          <w:sz w:val="22"/>
          <w:szCs w:val="22"/>
        </w:rPr>
        <w:t>:</w:t>
      </w:r>
      <w:r w:rsidRPr="3AD1A8D0">
        <w:rPr>
          <w:rFonts w:asciiTheme="minorHAnsi" w:hAnsiTheme="minorHAnsi" w:cstheme="minorBidi"/>
          <w:sz w:val="22"/>
          <w:szCs w:val="22"/>
        </w:rPr>
        <w:t xml:space="preserve"> An optional, Pre-Quotation meeting will be held </w:t>
      </w:r>
      <w:r w:rsidR="2C78C1B9" w:rsidRPr="3AD1A8D0">
        <w:rPr>
          <w:rFonts w:asciiTheme="minorHAnsi" w:hAnsiTheme="minorHAnsi" w:cstheme="minorBidi"/>
          <w:sz w:val="22"/>
          <w:szCs w:val="22"/>
        </w:rPr>
        <w:t xml:space="preserve">on </w:t>
      </w:r>
      <w:r w:rsidR="73B329BD" w:rsidRPr="3AD1A8D0">
        <w:rPr>
          <w:rFonts w:asciiTheme="minorHAnsi" w:hAnsiTheme="minorHAnsi" w:cstheme="minorBidi"/>
          <w:sz w:val="22"/>
          <w:szCs w:val="22"/>
        </w:rPr>
        <w:t xml:space="preserve">Microsoft </w:t>
      </w:r>
      <w:r w:rsidR="2C78C1B9" w:rsidRPr="3AD1A8D0">
        <w:rPr>
          <w:rFonts w:asciiTheme="minorHAnsi" w:hAnsiTheme="minorHAnsi" w:cstheme="minorBidi"/>
          <w:sz w:val="22"/>
          <w:szCs w:val="22"/>
        </w:rPr>
        <w:t xml:space="preserve">TEAMS </w:t>
      </w:r>
      <w:r w:rsidR="3F8FDCEA" w:rsidRPr="3AD1A8D0">
        <w:rPr>
          <w:rFonts w:asciiTheme="minorHAnsi" w:hAnsiTheme="minorHAnsi" w:cstheme="minorBidi"/>
          <w:sz w:val="22"/>
          <w:szCs w:val="22"/>
        </w:rPr>
        <w:t>on April 11</w:t>
      </w:r>
      <w:r w:rsidR="3F8FDCEA" w:rsidRPr="3AD1A8D0">
        <w:rPr>
          <w:rFonts w:asciiTheme="minorHAnsi" w:hAnsiTheme="minorHAnsi" w:cstheme="minorBidi"/>
          <w:sz w:val="22"/>
          <w:szCs w:val="22"/>
          <w:vertAlign w:val="superscript"/>
        </w:rPr>
        <w:t>th</w:t>
      </w:r>
      <w:r w:rsidR="3F8FDCEA" w:rsidRPr="3AD1A8D0">
        <w:rPr>
          <w:rFonts w:asciiTheme="minorHAnsi" w:hAnsiTheme="minorHAnsi" w:cstheme="minorBidi"/>
          <w:sz w:val="22"/>
          <w:szCs w:val="22"/>
        </w:rPr>
        <w:t xml:space="preserve">, 2023 from 9:30 – 10:30am.  </w:t>
      </w:r>
    </w:p>
    <w:p w14:paraId="2D57C7DB" w14:textId="77777777" w:rsidR="00954C47" w:rsidRDefault="00954C47" w:rsidP="00954C47">
      <w:pPr>
        <w:pStyle w:val="Default"/>
        <w:rPr>
          <w:rFonts w:asciiTheme="minorHAnsi" w:hAnsiTheme="minorHAnsi" w:cstheme="minorHAnsi"/>
          <w:color w:val="FF0000"/>
          <w:sz w:val="22"/>
          <w:szCs w:val="22"/>
        </w:rPr>
      </w:pPr>
    </w:p>
    <w:p w14:paraId="3311E059" w14:textId="5F1FB73E" w:rsidR="00635880" w:rsidRDefault="471A10E3" w:rsidP="3AD1A8D0">
      <w:pPr>
        <w:spacing w:after="0" w:line="240" w:lineRule="auto"/>
        <w:rPr>
          <w:b/>
          <w:bCs/>
          <w:color w:val="000000" w:themeColor="text1"/>
          <w:u w:val="single"/>
        </w:rPr>
      </w:pPr>
      <w:r w:rsidRPr="3AD1A8D0">
        <w:rPr>
          <w:b/>
          <w:bCs/>
          <w:color w:val="000000" w:themeColor="text1"/>
          <w:u w:val="single"/>
        </w:rPr>
        <w:t>Microsoft Teams meeting</w:t>
      </w:r>
    </w:p>
    <w:p w14:paraId="3CEA239F" w14:textId="77950443" w:rsidR="00635880" w:rsidRDefault="471A10E3">
      <w:r w:rsidRPr="3AD1A8D0">
        <w:rPr>
          <w:b/>
          <w:bCs/>
          <w:color w:val="252424"/>
          <w:sz w:val="21"/>
          <w:szCs w:val="21"/>
        </w:rPr>
        <w:t>Join on your computer, mobile app or room device</w:t>
      </w:r>
    </w:p>
    <w:p w14:paraId="31CA9AD7" w14:textId="44B2BE7C" w:rsidR="00635880" w:rsidRDefault="00000000">
      <w:hyperlink r:id="rId15">
        <w:r w:rsidR="471A10E3" w:rsidRPr="3AD1A8D0">
          <w:rPr>
            <w:rStyle w:val="Hyperlink"/>
            <w:rFonts w:ascii="Segoe UI Semibold" w:eastAsia="Segoe UI Semibold" w:hAnsi="Segoe UI Semibold" w:cs="Segoe UI Semibold"/>
            <w:sz w:val="21"/>
            <w:szCs w:val="21"/>
          </w:rPr>
          <w:t>Click here to join the meeting</w:t>
        </w:r>
      </w:hyperlink>
    </w:p>
    <w:p w14:paraId="737CB4C8" w14:textId="02A8A27C" w:rsidR="00635880" w:rsidRDefault="471A10E3">
      <w:r w:rsidRPr="3AD1A8D0">
        <w:rPr>
          <w:color w:val="252424"/>
          <w:sz w:val="21"/>
          <w:szCs w:val="21"/>
        </w:rPr>
        <w:t xml:space="preserve">Meeting ID: </w:t>
      </w:r>
      <w:r w:rsidRPr="3AD1A8D0">
        <w:rPr>
          <w:color w:val="252424"/>
          <w:sz w:val="24"/>
          <w:szCs w:val="24"/>
        </w:rPr>
        <w:t>224 130 594 860</w:t>
      </w:r>
      <w:r w:rsidRPr="3AD1A8D0">
        <w:rPr>
          <w:color w:val="252424"/>
          <w:sz w:val="21"/>
          <w:szCs w:val="21"/>
        </w:rPr>
        <w:t xml:space="preserve"> </w:t>
      </w:r>
      <w:r w:rsidR="00635880">
        <w:br/>
      </w:r>
      <w:r w:rsidRPr="3AD1A8D0">
        <w:rPr>
          <w:color w:val="252424"/>
          <w:sz w:val="21"/>
          <w:szCs w:val="21"/>
        </w:rPr>
        <w:t xml:space="preserve">Passcode: </w:t>
      </w:r>
      <w:r w:rsidRPr="3AD1A8D0">
        <w:rPr>
          <w:color w:val="252424"/>
          <w:sz w:val="24"/>
          <w:szCs w:val="24"/>
        </w:rPr>
        <w:t xml:space="preserve">XYWDRt </w:t>
      </w:r>
    </w:p>
    <w:p w14:paraId="78F81420" w14:textId="63CB4B47" w:rsidR="00635880" w:rsidRPr="00922120" w:rsidRDefault="00000000" w:rsidP="3AD1A8D0">
      <w:hyperlink r:id="rId16">
        <w:r w:rsidR="471A10E3" w:rsidRPr="3AD1A8D0">
          <w:rPr>
            <w:rStyle w:val="Hyperlink"/>
            <w:rFonts w:ascii="Segoe UI" w:eastAsia="Segoe UI" w:hAnsi="Segoe UI" w:cs="Segoe UI"/>
            <w:sz w:val="21"/>
            <w:szCs w:val="21"/>
          </w:rPr>
          <w:t>Download Teams</w:t>
        </w:r>
      </w:hyperlink>
      <w:r w:rsidR="471A10E3" w:rsidRPr="3AD1A8D0">
        <w:rPr>
          <w:sz w:val="21"/>
          <w:szCs w:val="21"/>
        </w:rPr>
        <w:t xml:space="preserve"> | </w:t>
      </w:r>
      <w:hyperlink r:id="rId17">
        <w:r w:rsidR="471A10E3" w:rsidRPr="3AD1A8D0">
          <w:rPr>
            <w:rStyle w:val="Hyperlink"/>
            <w:rFonts w:ascii="Segoe UI" w:eastAsia="Segoe UI" w:hAnsi="Segoe UI" w:cs="Segoe UI"/>
            <w:sz w:val="21"/>
            <w:szCs w:val="21"/>
          </w:rPr>
          <w:t>Join on the web</w:t>
        </w:r>
      </w:hyperlink>
    </w:p>
    <w:p w14:paraId="3B55EEB9" w14:textId="1083214E" w:rsidR="00635880" w:rsidRDefault="471A10E3">
      <w:r w:rsidRPr="3AD1A8D0">
        <w:rPr>
          <w:b/>
          <w:bCs/>
          <w:color w:val="252424"/>
          <w:sz w:val="21"/>
          <w:szCs w:val="21"/>
        </w:rPr>
        <w:t>Or call in (audio only)</w:t>
      </w:r>
    </w:p>
    <w:p w14:paraId="074E6845" w14:textId="06090911" w:rsidR="00635880" w:rsidRDefault="00000000">
      <w:hyperlink r:id="rId18">
        <w:r w:rsidR="471A10E3" w:rsidRPr="3AD1A8D0">
          <w:rPr>
            <w:rStyle w:val="Hyperlink"/>
            <w:sz w:val="21"/>
            <w:szCs w:val="21"/>
          </w:rPr>
          <w:t>+1 614-721-2972,,622826185#</w:t>
        </w:r>
      </w:hyperlink>
      <w:r w:rsidR="471A10E3" w:rsidRPr="3AD1A8D0">
        <w:t xml:space="preserve"> </w:t>
      </w:r>
      <w:r w:rsidR="471A10E3" w:rsidRPr="3AD1A8D0">
        <w:rPr>
          <w:color w:val="252424"/>
          <w:sz w:val="21"/>
          <w:szCs w:val="21"/>
        </w:rPr>
        <w:t xml:space="preserve">  United States, Columbus </w:t>
      </w:r>
    </w:p>
    <w:p w14:paraId="144EE0C8" w14:textId="11AAE2CB" w:rsidR="005D16C8" w:rsidRDefault="471A10E3" w:rsidP="00922120">
      <w:r w:rsidRPr="3AD1A8D0">
        <w:rPr>
          <w:color w:val="252424"/>
          <w:sz w:val="21"/>
          <w:szCs w:val="21"/>
        </w:rPr>
        <w:t xml:space="preserve">Phone Conference ID: </w:t>
      </w:r>
      <w:r w:rsidRPr="3AD1A8D0">
        <w:rPr>
          <w:color w:val="252424"/>
          <w:sz w:val="24"/>
          <w:szCs w:val="24"/>
        </w:rPr>
        <w:t xml:space="preserve">622 826 185# </w:t>
      </w:r>
    </w:p>
    <w:p w14:paraId="13842B5C" w14:textId="77777777" w:rsidR="003D0777" w:rsidRDefault="003D0777" w:rsidP="00635880">
      <w:pPr>
        <w:spacing w:after="0" w:line="240" w:lineRule="auto"/>
        <w:rPr>
          <w:rFonts w:cstheme="minorHAnsi"/>
          <w:b/>
          <w:bCs/>
        </w:rPr>
      </w:pPr>
    </w:p>
    <w:p w14:paraId="573B8DDC" w14:textId="48169205" w:rsidR="00635880" w:rsidRPr="00635880" w:rsidRDefault="2AC29306" w:rsidP="3AD1A8D0">
      <w:pPr>
        <w:spacing w:after="0" w:line="240" w:lineRule="auto"/>
        <w:rPr>
          <w:b/>
          <w:bCs/>
          <w:color w:val="FF0000"/>
          <w:u w:val="single"/>
        </w:rPr>
      </w:pPr>
      <w:r w:rsidRPr="3AD1A8D0">
        <w:rPr>
          <w:b/>
          <w:bCs/>
          <w:u w:val="single"/>
        </w:rPr>
        <w:t>Site Visit:</w:t>
      </w:r>
    </w:p>
    <w:p w14:paraId="22BE0B10" w14:textId="493E3CE8" w:rsidR="00635880" w:rsidRDefault="00635880" w:rsidP="00635880">
      <w:pPr>
        <w:spacing w:after="0" w:line="240" w:lineRule="auto"/>
        <w:rPr>
          <w:rFonts w:cstheme="minorHAnsi"/>
          <w:bCs/>
          <w:color w:val="000000" w:themeColor="text1"/>
          <w:shd w:val="clear" w:color="auto" w:fill="FFFFFF"/>
        </w:rPr>
      </w:pPr>
      <w:r>
        <w:rPr>
          <w:rFonts w:cstheme="minorHAnsi"/>
        </w:rPr>
        <w:t>Prior to submitting a bid response, offerors are encouraged to visit</w:t>
      </w:r>
      <w:r w:rsidR="005D16C8">
        <w:rPr>
          <w:rFonts w:cstheme="minorHAnsi"/>
        </w:rPr>
        <w:t xml:space="preserve"> Indian Lake State Park.</w:t>
      </w:r>
      <w:r>
        <w:rPr>
          <w:rFonts w:cstheme="minorHAnsi"/>
          <w:color w:val="FF0000"/>
        </w:rPr>
        <w:t xml:space="preserve"> </w:t>
      </w:r>
      <w:r>
        <w:rPr>
          <w:rFonts w:cstheme="minorHAnsi"/>
        </w:rPr>
        <w:t xml:space="preserve">The site is open to the public. </w:t>
      </w:r>
      <w:bookmarkStart w:id="3" w:name="_Hlk103093748"/>
      <w:r>
        <w:rPr>
          <w:rFonts w:cstheme="minorHAnsi"/>
        </w:rPr>
        <w:t xml:space="preserve">Conducting a site visit is purely optional and will not be a </w:t>
      </w:r>
      <w:r w:rsidR="008E035C">
        <w:rPr>
          <w:rFonts w:cstheme="minorHAnsi"/>
        </w:rPr>
        <w:t xml:space="preserve">factor in quote acceptance. </w:t>
      </w:r>
      <w:r>
        <w:rPr>
          <w:rFonts w:cstheme="minorHAnsi"/>
        </w:rPr>
        <w:t>Once a contract is awarded, failure of the bidder to have made a site visit to become acquainted with the park will not be sufficient reason to support any request to be released from the contract.</w:t>
      </w:r>
      <w:bookmarkEnd w:id="3"/>
    </w:p>
    <w:p w14:paraId="6FBB2BFE" w14:textId="6920196B" w:rsidR="00635880" w:rsidRDefault="00635880" w:rsidP="00635880">
      <w:pPr>
        <w:spacing w:after="0" w:line="240" w:lineRule="auto"/>
        <w:rPr>
          <w:rFonts w:cstheme="minorHAnsi"/>
        </w:rPr>
      </w:pPr>
    </w:p>
    <w:p w14:paraId="6DD26B21" w14:textId="386AF9BB" w:rsidR="3AD1A8D0" w:rsidRDefault="3AD1A8D0" w:rsidP="5E899BD0">
      <w:pPr>
        <w:spacing w:after="0" w:line="240" w:lineRule="auto"/>
      </w:pPr>
    </w:p>
    <w:p w14:paraId="16C5A595" w14:textId="40A76727" w:rsidR="00D45D8D" w:rsidRPr="00A64FAF" w:rsidRDefault="6E551F3F" w:rsidP="3AD1A8D0">
      <w:pPr>
        <w:rPr>
          <w:b/>
          <w:bCs/>
        </w:rPr>
      </w:pPr>
      <w:r w:rsidRPr="3AD1A8D0">
        <w:rPr>
          <w:b/>
          <w:bCs/>
          <w:u w:val="single"/>
        </w:rPr>
        <w:t>Invoicing</w:t>
      </w:r>
      <w:r w:rsidR="37F29AA2" w:rsidRPr="3AD1A8D0">
        <w:rPr>
          <w:b/>
          <w:bCs/>
          <w:u w:val="single"/>
        </w:rPr>
        <w:t xml:space="preserve"> information</w:t>
      </w:r>
      <w:r w:rsidR="3CDFE914" w:rsidRPr="3AD1A8D0">
        <w:rPr>
          <w:b/>
          <w:bCs/>
          <w:u w:val="single"/>
        </w:rPr>
        <w:t>:</w:t>
      </w:r>
      <w:r w:rsidR="37F29AA2" w:rsidRPr="3AD1A8D0">
        <w:rPr>
          <w:b/>
          <w:bCs/>
        </w:rPr>
        <w:t xml:space="preserve"> </w:t>
      </w:r>
    </w:p>
    <w:p w14:paraId="70BF188C" w14:textId="0913D237" w:rsidR="00A64FAF" w:rsidRDefault="7A5473CB" w:rsidP="00A64FAF">
      <w:pPr>
        <w:autoSpaceDE w:val="0"/>
        <w:autoSpaceDN w:val="0"/>
        <w:spacing w:after="0" w:line="240" w:lineRule="auto"/>
      </w:pPr>
      <w:r>
        <w:t>Origin-DNR-</w:t>
      </w:r>
      <w:r w:rsidR="207387DD">
        <w:t>482</w:t>
      </w:r>
    </w:p>
    <w:p w14:paraId="66A1CE0A" w14:textId="77777777" w:rsidR="00A64FAF" w:rsidRDefault="00A64FAF" w:rsidP="00A64FAF">
      <w:pPr>
        <w:spacing w:after="0"/>
      </w:pPr>
      <w:r>
        <w:t>All invoices must be submitted DIRECTLY to Ohio Shared Services (OSS).</w:t>
      </w:r>
    </w:p>
    <w:p w14:paraId="7C51FB4A" w14:textId="77777777" w:rsidR="00A64FAF" w:rsidRDefault="00A64FAF" w:rsidP="008B0D88">
      <w:pPr>
        <w:spacing w:after="0"/>
        <w:ind w:left="288"/>
      </w:pPr>
      <w:r>
        <w:t xml:space="preserve">-EMAIL the invoice to: </w:t>
      </w:r>
      <w:hyperlink r:id="rId19" w:history="1">
        <w:r w:rsidRPr="00E1489D">
          <w:rPr>
            <w:rStyle w:val="Hyperlink"/>
          </w:rPr>
          <w:t>invoices@ohio.gov</w:t>
        </w:r>
      </w:hyperlink>
    </w:p>
    <w:p w14:paraId="70223022" w14:textId="77777777" w:rsidR="00A64FAF" w:rsidRDefault="00A64FAF" w:rsidP="008B0D88">
      <w:pPr>
        <w:spacing w:after="0"/>
        <w:ind w:left="288"/>
      </w:pPr>
      <w:r>
        <w:t>-FAX the invoice to: 1-614-485-1039</w:t>
      </w:r>
    </w:p>
    <w:p w14:paraId="4DE83867" w14:textId="348C370E" w:rsidR="00A64FAF" w:rsidRDefault="00A64FAF" w:rsidP="008B0D88">
      <w:pPr>
        <w:spacing w:after="0"/>
        <w:ind w:left="288"/>
      </w:pPr>
      <w:r>
        <w:t>-MAIL the invoice to: Ohio Shared Services, PO Box 182880, Columbus, Ohio 43218-2880</w:t>
      </w:r>
    </w:p>
    <w:p w14:paraId="0228DD25" w14:textId="77777777" w:rsidR="008B0D88" w:rsidRDefault="008B0D88" w:rsidP="008B0D88">
      <w:pPr>
        <w:spacing w:after="0"/>
        <w:ind w:left="288"/>
      </w:pPr>
    </w:p>
    <w:p w14:paraId="33C3F86D" w14:textId="686A37B6" w:rsidR="00A64FAF" w:rsidRDefault="00A64FAF" w:rsidP="00A64FAF">
      <w:r>
        <w:t>In order to process your invoice, please make sure all the required information listed below is on your invoice before submitting it to OSS or they will be returned for not being a proper invoice.</w:t>
      </w:r>
    </w:p>
    <w:p w14:paraId="4623327E" w14:textId="6C9A2E76" w:rsidR="00A64FAF" w:rsidRDefault="00A64FAF" w:rsidP="00A64FAF">
      <w:pPr>
        <w:pStyle w:val="ListParagraph"/>
        <w:numPr>
          <w:ilvl w:val="0"/>
          <w:numId w:val="6"/>
        </w:numPr>
      </w:pPr>
      <w:r>
        <w:t>Must include the Purchase Order (PO) number assigned and Origin Number listed above</w:t>
      </w:r>
    </w:p>
    <w:p w14:paraId="2442C9E3" w14:textId="71F55C4D" w:rsidR="00A64FAF" w:rsidRDefault="00A64FAF" w:rsidP="00A64FAF">
      <w:pPr>
        <w:pStyle w:val="ListParagraph"/>
        <w:numPr>
          <w:ilvl w:val="0"/>
          <w:numId w:val="6"/>
        </w:numPr>
      </w:pPr>
      <w:r>
        <w:t>Supplier full name as it appears on your PO</w:t>
      </w:r>
    </w:p>
    <w:p w14:paraId="3147D9A4" w14:textId="77777777" w:rsidR="00A64FAF" w:rsidRDefault="00A64FAF" w:rsidP="00A64FAF">
      <w:pPr>
        <w:pStyle w:val="ListParagraph"/>
        <w:numPr>
          <w:ilvl w:val="0"/>
          <w:numId w:val="6"/>
        </w:numPr>
      </w:pPr>
      <w:r>
        <w:t>The Ship to and/or service facility name and full address</w:t>
      </w:r>
    </w:p>
    <w:p w14:paraId="2C753814" w14:textId="77777777" w:rsidR="00A64FAF" w:rsidRDefault="00A64FAF" w:rsidP="00A64FAF">
      <w:pPr>
        <w:pStyle w:val="ListParagraph"/>
        <w:numPr>
          <w:ilvl w:val="0"/>
          <w:numId w:val="6"/>
        </w:numPr>
      </w:pPr>
      <w:r>
        <w:t>Unique invoice number</w:t>
      </w:r>
    </w:p>
    <w:p w14:paraId="27F52664" w14:textId="77777777" w:rsidR="00A64FAF" w:rsidRDefault="00A64FAF" w:rsidP="00A64FAF">
      <w:pPr>
        <w:pStyle w:val="ListParagraph"/>
        <w:numPr>
          <w:ilvl w:val="0"/>
          <w:numId w:val="6"/>
        </w:numPr>
      </w:pPr>
      <w:r>
        <w:t>Date of service or date work was completed.</w:t>
      </w:r>
    </w:p>
    <w:p w14:paraId="02CE9CFA" w14:textId="067C2D6F" w:rsidR="00A64FAF" w:rsidRDefault="00A64FAF" w:rsidP="00A64FAF">
      <w:pPr>
        <w:pStyle w:val="ListParagraph"/>
        <w:numPr>
          <w:ilvl w:val="0"/>
          <w:numId w:val="6"/>
        </w:numPr>
      </w:pPr>
      <w:r>
        <w:t>Complete itemization of services performed, materials or goods supplied and/or labor</w:t>
      </w:r>
      <w:r w:rsidR="008B0D88">
        <w:t xml:space="preserve"> </w:t>
      </w:r>
      <w:r>
        <w:t>furnished</w:t>
      </w:r>
    </w:p>
    <w:p w14:paraId="4B68E3B5" w14:textId="0ABDC7E4" w:rsidR="00A64FAF" w:rsidRDefault="00A64FAF" w:rsidP="00A64FAF">
      <w:pPr>
        <w:pStyle w:val="ListParagraph"/>
        <w:numPr>
          <w:ilvl w:val="0"/>
          <w:numId w:val="6"/>
        </w:numPr>
      </w:pPr>
      <w:r>
        <w:t>Line charge(s).  If parts are included, please break out lines with product and charges separately.</w:t>
      </w:r>
    </w:p>
    <w:p w14:paraId="11F47C23" w14:textId="77777777" w:rsidR="00A64FAF" w:rsidRDefault="00A64FAF" w:rsidP="00A64FAF">
      <w:pPr>
        <w:pStyle w:val="ListParagraph"/>
        <w:numPr>
          <w:ilvl w:val="0"/>
          <w:numId w:val="6"/>
        </w:numPr>
      </w:pPr>
      <w:r>
        <w:t>No State of Ohio sales tax</w:t>
      </w:r>
    </w:p>
    <w:p w14:paraId="0AFF9375" w14:textId="40C28153" w:rsidR="00D45D8D" w:rsidRPr="00922120" w:rsidRDefault="00A64FAF" w:rsidP="00922120">
      <w:pPr>
        <w:pStyle w:val="ListParagraph"/>
        <w:numPr>
          <w:ilvl w:val="0"/>
          <w:numId w:val="6"/>
        </w:numPr>
      </w:pPr>
      <w:r>
        <w:t>Remit to address must match our records for payment</w:t>
      </w:r>
    </w:p>
    <w:sectPr w:rsidR="00D45D8D" w:rsidRPr="00922120">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ardner, Joshua" w:date="2023-04-04T10:23:00Z" w:initials="GJ">
    <w:p w14:paraId="4D5268F0" w14:textId="77777777" w:rsidR="00AA6216" w:rsidRDefault="00AA6216">
      <w:pPr>
        <w:pStyle w:val="CommentText"/>
      </w:pPr>
      <w:r>
        <w:rPr>
          <w:rStyle w:val="CommentReference"/>
        </w:rPr>
        <w:annotationRef/>
      </w:r>
      <w:r>
        <w:t>Should we consider changing this to shallow water harvesting rather than shoreline. I am afraid people will get it confused with the company Shoreline who will be doing the open water</w:t>
      </w:r>
      <w:r>
        <w:rPr>
          <w:rStyle w:val="CommentReference"/>
        </w:rPr>
        <w:annotationRef/>
      </w:r>
    </w:p>
  </w:comment>
  <w:comment w:id="2" w:author="Garner, Kate" w:date="2023-04-04T10:25:00Z" w:initials="GK">
    <w:p w14:paraId="19AC9FBF" w14:textId="712F5B47" w:rsidR="680C6A39" w:rsidRDefault="680C6A39">
      <w:pPr>
        <w:pStyle w:val="CommentText"/>
      </w:pPr>
      <w:r>
        <w:t>yes - good point</w:t>
      </w:r>
      <w:r>
        <w:rPr>
          <w:rStyle w:val="CommentReference"/>
        </w:rPr>
        <w:annotationRef/>
      </w:r>
    </w:p>
    <w:p w14:paraId="4B33275B" w14:textId="14CBABB1" w:rsidR="680C6A39" w:rsidRDefault="680C6A3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268F0" w15:done="1"/>
  <w15:commentEx w15:paraId="4B33275B" w15:paraIdParent="4D5268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7939" w16cex:dateUtc="2023-04-04T14:23:00Z"/>
  <w16cex:commentExtensible w16cex:durableId="7F13E01B" w16cex:dateUtc="2023-04-04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268F0" w16cid:durableId="27D67939"/>
  <w16cid:commentId w16cid:paraId="4B33275B" w16cid:durableId="7F13E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325E" w14:textId="77777777" w:rsidR="009D013A" w:rsidRDefault="009D013A" w:rsidP="00D40467">
      <w:pPr>
        <w:spacing w:after="0" w:line="240" w:lineRule="auto"/>
      </w:pPr>
      <w:r>
        <w:separator/>
      </w:r>
    </w:p>
  </w:endnote>
  <w:endnote w:type="continuationSeparator" w:id="0">
    <w:p w14:paraId="1561A42C" w14:textId="77777777" w:rsidR="009D013A" w:rsidRDefault="009D013A" w:rsidP="00D40467">
      <w:pPr>
        <w:spacing w:after="0" w:line="240" w:lineRule="auto"/>
      </w:pPr>
      <w:r>
        <w:continuationSeparator/>
      </w:r>
    </w:p>
  </w:endnote>
  <w:endnote w:type="continuationNotice" w:id="1">
    <w:p w14:paraId="0B3F9530" w14:textId="77777777" w:rsidR="009D013A" w:rsidRDefault="009D0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SemiBold">
    <w:charset w:val="00"/>
    <w:family w:val="swiss"/>
    <w:pitch w:val="variable"/>
    <w:sig w:usb0="80000287" w:usb1="00000043" w:usb2="00000000" w:usb3="00000000" w:csb0="0000009F" w:csb1="00000000"/>
  </w:font>
  <w:font w:name="Yu Mincho">
    <w:altName w:val="Yu Gothic"/>
    <w:charset w:val="80"/>
    <w:family w:val="roman"/>
    <w:pitch w:val="variable"/>
    <w:sig w:usb0="800002E7" w:usb1="2AC7FCFF" w:usb2="00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484A" w14:textId="159625AB" w:rsidR="00D40467" w:rsidRDefault="00D40467" w:rsidP="00D40467">
    <w:pPr>
      <w:pStyle w:val="Footer"/>
      <w:jc w:val="right"/>
    </w:pPr>
    <w:r>
      <w:t xml:space="preserve">Rev. </w:t>
    </w:r>
    <w:r w:rsidR="00DE186E">
      <w:t>6/3</w:t>
    </w: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8E93" w14:textId="77777777" w:rsidR="009D013A" w:rsidRDefault="009D013A" w:rsidP="00D40467">
      <w:pPr>
        <w:spacing w:after="0" w:line="240" w:lineRule="auto"/>
      </w:pPr>
      <w:r>
        <w:separator/>
      </w:r>
    </w:p>
  </w:footnote>
  <w:footnote w:type="continuationSeparator" w:id="0">
    <w:p w14:paraId="092A9C1F" w14:textId="77777777" w:rsidR="009D013A" w:rsidRDefault="009D013A" w:rsidP="00D40467">
      <w:pPr>
        <w:spacing w:after="0" w:line="240" w:lineRule="auto"/>
      </w:pPr>
      <w:r>
        <w:continuationSeparator/>
      </w:r>
    </w:p>
  </w:footnote>
  <w:footnote w:type="continuationNotice" w:id="1">
    <w:p w14:paraId="0EA81E07" w14:textId="77777777" w:rsidR="009D013A" w:rsidRDefault="009D013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99"/>
        <w:sz w:val="20"/>
        <w:szCs w:val="20"/>
      </w:rPr>
    </w:lvl>
    <w:lvl w:ilvl="1">
      <w:numFmt w:val="bullet"/>
      <w:lvlText w:val="•"/>
      <w:lvlJc w:val="left"/>
      <w:pPr>
        <w:ind w:left="1472" w:hanging="360"/>
      </w:pPr>
    </w:lvl>
    <w:lvl w:ilvl="2">
      <w:numFmt w:val="bullet"/>
      <w:lvlText w:val="•"/>
      <w:lvlJc w:val="left"/>
      <w:pPr>
        <w:ind w:left="2484" w:hanging="360"/>
      </w:pPr>
    </w:lvl>
    <w:lvl w:ilvl="3">
      <w:numFmt w:val="bullet"/>
      <w:lvlText w:val="•"/>
      <w:lvlJc w:val="left"/>
      <w:pPr>
        <w:ind w:left="3496" w:hanging="360"/>
      </w:pPr>
    </w:lvl>
    <w:lvl w:ilvl="4">
      <w:numFmt w:val="bullet"/>
      <w:lvlText w:val="•"/>
      <w:lvlJc w:val="left"/>
      <w:pPr>
        <w:ind w:left="4508" w:hanging="360"/>
      </w:pPr>
    </w:lvl>
    <w:lvl w:ilvl="5">
      <w:numFmt w:val="bullet"/>
      <w:lvlText w:val="•"/>
      <w:lvlJc w:val="left"/>
      <w:pPr>
        <w:ind w:left="5520" w:hanging="360"/>
      </w:pPr>
    </w:lvl>
    <w:lvl w:ilvl="6">
      <w:numFmt w:val="bullet"/>
      <w:lvlText w:val="•"/>
      <w:lvlJc w:val="left"/>
      <w:pPr>
        <w:ind w:left="6532" w:hanging="360"/>
      </w:pPr>
    </w:lvl>
    <w:lvl w:ilvl="7">
      <w:numFmt w:val="bullet"/>
      <w:lvlText w:val="•"/>
      <w:lvlJc w:val="left"/>
      <w:pPr>
        <w:ind w:left="7544" w:hanging="360"/>
      </w:pPr>
    </w:lvl>
    <w:lvl w:ilvl="8">
      <w:numFmt w:val="bullet"/>
      <w:lvlText w:val="•"/>
      <w:lvlJc w:val="left"/>
      <w:pPr>
        <w:ind w:left="8556" w:hanging="360"/>
      </w:pPr>
    </w:lvl>
  </w:abstractNum>
  <w:abstractNum w:abstractNumId="1" w15:restartNumberingAfterBreak="0">
    <w:nsid w:val="0D371C38"/>
    <w:multiLevelType w:val="hybridMultilevel"/>
    <w:tmpl w:val="F4503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6916E9F"/>
    <w:multiLevelType w:val="multilevel"/>
    <w:tmpl w:val="1A14D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1C4A9E"/>
    <w:multiLevelType w:val="hybridMultilevel"/>
    <w:tmpl w:val="C3C05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5297A"/>
    <w:multiLevelType w:val="hybridMultilevel"/>
    <w:tmpl w:val="DA5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83409"/>
    <w:multiLevelType w:val="hybridMultilevel"/>
    <w:tmpl w:val="FFE2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220520"/>
    <w:multiLevelType w:val="hybridMultilevel"/>
    <w:tmpl w:val="1764A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8F574E"/>
    <w:multiLevelType w:val="hybridMultilevel"/>
    <w:tmpl w:val="4FF4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614A9"/>
    <w:multiLevelType w:val="hybridMultilevel"/>
    <w:tmpl w:val="9A265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D6852"/>
    <w:multiLevelType w:val="hybridMultilevel"/>
    <w:tmpl w:val="D19C0918"/>
    <w:lvl w:ilvl="0" w:tplc="4E66134C">
      <w:start w:val="1"/>
      <w:numFmt w:val="decimal"/>
      <w:lvlText w:val="%1."/>
      <w:lvlJc w:val="left"/>
      <w:pPr>
        <w:ind w:left="720" w:hanging="360"/>
      </w:pPr>
    </w:lvl>
    <w:lvl w:ilvl="1" w:tplc="A3649A98">
      <w:start w:val="1"/>
      <w:numFmt w:val="lowerLetter"/>
      <w:lvlText w:val="%2."/>
      <w:lvlJc w:val="left"/>
      <w:pPr>
        <w:ind w:left="1440" w:hanging="360"/>
      </w:pPr>
    </w:lvl>
    <w:lvl w:ilvl="2" w:tplc="54188ED6">
      <w:start w:val="1"/>
      <w:numFmt w:val="decimal"/>
      <w:lvlText w:val="%3."/>
      <w:lvlJc w:val="left"/>
      <w:pPr>
        <w:ind w:left="2160" w:hanging="180"/>
      </w:pPr>
    </w:lvl>
    <w:lvl w:ilvl="3" w:tplc="22D248D8">
      <w:start w:val="1"/>
      <w:numFmt w:val="decimal"/>
      <w:lvlText w:val="%4."/>
      <w:lvlJc w:val="left"/>
      <w:pPr>
        <w:ind w:left="2880" w:hanging="360"/>
      </w:pPr>
    </w:lvl>
    <w:lvl w:ilvl="4" w:tplc="D77073B4">
      <w:start w:val="1"/>
      <w:numFmt w:val="lowerLetter"/>
      <w:lvlText w:val="%5."/>
      <w:lvlJc w:val="left"/>
      <w:pPr>
        <w:ind w:left="3600" w:hanging="360"/>
      </w:pPr>
    </w:lvl>
    <w:lvl w:ilvl="5" w:tplc="27C4DEEE">
      <w:start w:val="1"/>
      <w:numFmt w:val="lowerRoman"/>
      <w:lvlText w:val="%6."/>
      <w:lvlJc w:val="right"/>
      <w:pPr>
        <w:ind w:left="4320" w:hanging="180"/>
      </w:pPr>
    </w:lvl>
    <w:lvl w:ilvl="6" w:tplc="FF1C6188">
      <w:start w:val="1"/>
      <w:numFmt w:val="decimal"/>
      <w:lvlText w:val="%7."/>
      <w:lvlJc w:val="left"/>
      <w:pPr>
        <w:ind w:left="5040" w:hanging="360"/>
      </w:pPr>
    </w:lvl>
    <w:lvl w:ilvl="7" w:tplc="13086298">
      <w:start w:val="1"/>
      <w:numFmt w:val="lowerLetter"/>
      <w:lvlText w:val="%8."/>
      <w:lvlJc w:val="left"/>
      <w:pPr>
        <w:ind w:left="5760" w:hanging="360"/>
      </w:pPr>
    </w:lvl>
    <w:lvl w:ilvl="8" w:tplc="FB5ECF32">
      <w:start w:val="1"/>
      <w:numFmt w:val="lowerRoman"/>
      <w:lvlText w:val="%9."/>
      <w:lvlJc w:val="right"/>
      <w:pPr>
        <w:ind w:left="6480" w:hanging="180"/>
      </w:pPr>
    </w:lvl>
  </w:abstractNum>
  <w:abstractNum w:abstractNumId="10" w15:restartNumberingAfterBreak="0">
    <w:nsid w:val="60B83FD2"/>
    <w:multiLevelType w:val="hybridMultilevel"/>
    <w:tmpl w:val="2200D0B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6B4F014C"/>
    <w:multiLevelType w:val="hybridMultilevel"/>
    <w:tmpl w:val="BF3AB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C002C2"/>
    <w:multiLevelType w:val="hybridMultilevel"/>
    <w:tmpl w:val="07B65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3821F4D"/>
    <w:multiLevelType w:val="multilevel"/>
    <w:tmpl w:val="010811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ED7FBA"/>
    <w:multiLevelType w:val="hybridMultilevel"/>
    <w:tmpl w:val="07AA6184"/>
    <w:lvl w:ilvl="0" w:tplc="5C56A334">
      <w:start w:val="1"/>
      <w:numFmt w:val="decimal"/>
      <w:lvlText w:val="%1."/>
      <w:lvlJc w:val="left"/>
      <w:pPr>
        <w:ind w:left="360" w:hanging="360"/>
      </w:pPr>
    </w:lvl>
    <w:lvl w:ilvl="1" w:tplc="B0E4CEAA">
      <w:start w:val="1"/>
      <w:numFmt w:val="lowerLetter"/>
      <w:lvlText w:val="%2."/>
      <w:lvlJc w:val="left"/>
      <w:pPr>
        <w:ind w:left="1080" w:hanging="360"/>
      </w:pPr>
    </w:lvl>
    <w:lvl w:ilvl="2" w:tplc="DCAEBAE0">
      <w:start w:val="1"/>
      <w:numFmt w:val="decimal"/>
      <w:lvlText w:val="%3."/>
      <w:lvlJc w:val="left"/>
      <w:pPr>
        <w:ind w:left="1800" w:hanging="180"/>
      </w:pPr>
    </w:lvl>
    <w:lvl w:ilvl="3" w:tplc="CC56A1C4">
      <w:start w:val="1"/>
      <w:numFmt w:val="decimal"/>
      <w:lvlText w:val="%4."/>
      <w:lvlJc w:val="left"/>
      <w:pPr>
        <w:ind w:left="2520" w:hanging="360"/>
      </w:pPr>
    </w:lvl>
    <w:lvl w:ilvl="4" w:tplc="65FA83B6">
      <w:start w:val="1"/>
      <w:numFmt w:val="lowerLetter"/>
      <w:lvlText w:val="%5."/>
      <w:lvlJc w:val="left"/>
      <w:pPr>
        <w:ind w:left="3240" w:hanging="360"/>
      </w:pPr>
    </w:lvl>
    <w:lvl w:ilvl="5" w:tplc="41780CB0">
      <w:start w:val="1"/>
      <w:numFmt w:val="lowerRoman"/>
      <w:lvlText w:val="%6."/>
      <w:lvlJc w:val="right"/>
      <w:pPr>
        <w:ind w:left="3960" w:hanging="180"/>
      </w:pPr>
    </w:lvl>
    <w:lvl w:ilvl="6" w:tplc="0B0C46B0">
      <w:start w:val="1"/>
      <w:numFmt w:val="decimal"/>
      <w:lvlText w:val="%7."/>
      <w:lvlJc w:val="left"/>
      <w:pPr>
        <w:ind w:left="4680" w:hanging="360"/>
      </w:pPr>
    </w:lvl>
    <w:lvl w:ilvl="7" w:tplc="48AAF682">
      <w:start w:val="1"/>
      <w:numFmt w:val="lowerLetter"/>
      <w:lvlText w:val="%8."/>
      <w:lvlJc w:val="left"/>
      <w:pPr>
        <w:ind w:left="5400" w:hanging="360"/>
      </w:pPr>
    </w:lvl>
    <w:lvl w:ilvl="8" w:tplc="7190F9CE">
      <w:start w:val="1"/>
      <w:numFmt w:val="lowerRoman"/>
      <w:lvlText w:val="%9."/>
      <w:lvlJc w:val="right"/>
      <w:pPr>
        <w:ind w:left="6120" w:hanging="180"/>
      </w:pPr>
    </w:lvl>
  </w:abstractNum>
  <w:abstractNum w:abstractNumId="15" w15:restartNumberingAfterBreak="0">
    <w:nsid w:val="7598299B"/>
    <w:multiLevelType w:val="hybridMultilevel"/>
    <w:tmpl w:val="BC64B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3067318">
    <w:abstractNumId w:val="9"/>
  </w:num>
  <w:num w:numId="2" w16cid:durableId="1854683595">
    <w:abstractNumId w:val="14"/>
  </w:num>
  <w:num w:numId="3" w16cid:durableId="1803229538">
    <w:abstractNumId w:val="15"/>
  </w:num>
  <w:num w:numId="4" w16cid:durableId="2003003660">
    <w:abstractNumId w:val="3"/>
  </w:num>
  <w:num w:numId="5" w16cid:durableId="1229196105">
    <w:abstractNumId w:val="10"/>
  </w:num>
  <w:num w:numId="6" w16cid:durableId="2049647876">
    <w:abstractNumId w:val="5"/>
  </w:num>
  <w:num w:numId="7" w16cid:durableId="858467763">
    <w:abstractNumId w:val="13"/>
  </w:num>
  <w:num w:numId="8" w16cid:durableId="620721494">
    <w:abstractNumId w:val="2"/>
  </w:num>
  <w:num w:numId="9" w16cid:durableId="2070877592">
    <w:abstractNumId w:val="12"/>
  </w:num>
  <w:num w:numId="10" w16cid:durableId="104693104">
    <w:abstractNumId w:val="1"/>
  </w:num>
  <w:num w:numId="11" w16cid:durableId="956062601">
    <w:abstractNumId w:val="11"/>
  </w:num>
  <w:num w:numId="12" w16cid:durableId="263466702">
    <w:abstractNumId w:val="6"/>
  </w:num>
  <w:num w:numId="13" w16cid:durableId="823591615">
    <w:abstractNumId w:val="0"/>
  </w:num>
  <w:num w:numId="14" w16cid:durableId="1031957218">
    <w:abstractNumId w:val="4"/>
  </w:num>
  <w:num w:numId="15" w16cid:durableId="1341423009">
    <w:abstractNumId w:val="7"/>
  </w:num>
  <w:num w:numId="16" w16cid:durableId="11923015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dner, Joshua">
    <w15:presenceInfo w15:providerId="AD" w15:userId="S::10029646@id.ohio.gov::25f0600c-64d2-4dc7-9d12-6452ec834737"/>
  </w15:person>
  <w15:person w15:author="Garner, Kate">
    <w15:presenceInfo w15:providerId="AD" w15:userId="S::10173600@id.ohio.gov::508eb54e-dde8-4cd7-bda3-31fdc01bf0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90"/>
    <w:rsid w:val="00005E50"/>
    <w:rsid w:val="000166B1"/>
    <w:rsid w:val="000538BA"/>
    <w:rsid w:val="00096A78"/>
    <w:rsid w:val="000D7491"/>
    <w:rsid w:val="000F1972"/>
    <w:rsid w:val="000F5FB1"/>
    <w:rsid w:val="00112DD3"/>
    <w:rsid w:val="00122739"/>
    <w:rsid w:val="00122B35"/>
    <w:rsid w:val="00126B4F"/>
    <w:rsid w:val="00130EBA"/>
    <w:rsid w:val="00136DDC"/>
    <w:rsid w:val="001436A5"/>
    <w:rsid w:val="001E4134"/>
    <w:rsid w:val="001EBAB2"/>
    <w:rsid w:val="00244E15"/>
    <w:rsid w:val="00246B5D"/>
    <w:rsid w:val="00270238"/>
    <w:rsid w:val="00286233"/>
    <w:rsid w:val="0029248E"/>
    <w:rsid w:val="002B577E"/>
    <w:rsid w:val="002B7D8E"/>
    <w:rsid w:val="002E26A5"/>
    <w:rsid w:val="002F1232"/>
    <w:rsid w:val="00305748"/>
    <w:rsid w:val="003458A9"/>
    <w:rsid w:val="00387D2F"/>
    <w:rsid w:val="00397985"/>
    <w:rsid w:val="003A1846"/>
    <w:rsid w:val="003B2C1F"/>
    <w:rsid w:val="003D0777"/>
    <w:rsid w:val="003D38ED"/>
    <w:rsid w:val="00404E9C"/>
    <w:rsid w:val="00405C53"/>
    <w:rsid w:val="00434EFD"/>
    <w:rsid w:val="004753D4"/>
    <w:rsid w:val="004B1CC1"/>
    <w:rsid w:val="00506D41"/>
    <w:rsid w:val="00516DFB"/>
    <w:rsid w:val="0053251C"/>
    <w:rsid w:val="00567D94"/>
    <w:rsid w:val="00570CF8"/>
    <w:rsid w:val="005749B9"/>
    <w:rsid w:val="00587BAC"/>
    <w:rsid w:val="005B1A46"/>
    <w:rsid w:val="005C037E"/>
    <w:rsid w:val="005D16C8"/>
    <w:rsid w:val="005D1B51"/>
    <w:rsid w:val="005D35DF"/>
    <w:rsid w:val="005D5D89"/>
    <w:rsid w:val="005F47A2"/>
    <w:rsid w:val="0060061F"/>
    <w:rsid w:val="00635880"/>
    <w:rsid w:val="00635B2F"/>
    <w:rsid w:val="00643484"/>
    <w:rsid w:val="006677A9"/>
    <w:rsid w:val="00682240"/>
    <w:rsid w:val="00687B2E"/>
    <w:rsid w:val="006A342F"/>
    <w:rsid w:val="006A664E"/>
    <w:rsid w:val="006B68A9"/>
    <w:rsid w:val="006E5AF8"/>
    <w:rsid w:val="006F2496"/>
    <w:rsid w:val="0070614B"/>
    <w:rsid w:val="007553D3"/>
    <w:rsid w:val="00773529"/>
    <w:rsid w:val="00782895"/>
    <w:rsid w:val="007C05A7"/>
    <w:rsid w:val="007E390E"/>
    <w:rsid w:val="00852F2F"/>
    <w:rsid w:val="008542D5"/>
    <w:rsid w:val="008B0D88"/>
    <w:rsid w:val="008C29B4"/>
    <w:rsid w:val="008E035C"/>
    <w:rsid w:val="008E7036"/>
    <w:rsid w:val="00901A42"/>
    <w:rsid w:val="00922120"/>
    <w:rsid w:val="00930DE5"/>
    <w:rsid w:val="009356B9"/>
    <w:rsid w:val="00954C47"/>
    <w:rsid w:val="00975688"/>
    <w:rsid w:val="00983AF8"/>
    <w:rsid w:val="00997D84"/>
    <w:rsid w:val="009C32E9"/>
    <w:rsid w:val="009D013A"/>
    <w:rsid w:val="009E32E3"/>
    <w:rsid w:val="00A01BAC"/>
    <w:rsid w:val="00A15186"/>
    <w:rsid w:val="00A26124"/>
    <w:rsid w:val="00A46DF3"/>
    <w:rsid w:val="00A541E8"/>
    <w:rsid w:val="00A64FAF"/>
    <w:rsid w:val="00A77C3C"/>
    <w:rsid w:val="00A9568D"/>
    <w:rsid w:val="00AA6216"/>
    <w:rsid w:val="00AB5F08"/>
    <w:rsid w:val="00AD0C32"/>
    <w:rsid w:val="00AF2BEF"/>
    <w:rsid w:val="00B1425C"/>
    <w:rsid w:val="00B16E44"/>
    <w:rsid w:val="00B422A0"/>
    <w:rsid w:val="00B73E3C"/>
    <w:rsid w:val="00B73F32"/>
    <w:rsid w:val="00B951F8"/>
    <w:rsid w:val="00B97C03"/>
    <w:rsid w:val="00BB17A2"/>
    <w:rsid w:val="00BC1592"/>
    <w:rsid w:val="00BF4DC1"/>
    <w:rsid w:val="00C33AB4"/>
    <w:rsid w:val="00C34390"/>
    <w:rsid w:val="00C410C7"/>
    <w:rsid w:val="00C5622E"/>
    <w:rsid w:val="00C671C7"/>
    <w:rsid w:val="00C9664A"/>
    <w:rsid w:val="00CB6E24"/>
    <w:rsid w:val="00D40467"/>
    <w:rsid w:val="00D45D8D"/>
    <w:rsid w:val="00D968F8"/>
    <w:rsid w:val="00DE186E"/>
    <w:rsid w:val="00E0325C"/>
    <w:rsid w:val="00E3434D"/>
    <w:rsid w:val="00E3588E"/>
    <w:rsid w:val="00E45520"/>
    <w:rsid w:val="00E64A0E"/>
    <w:rsid w:val="00E91810"/>
    <w:rsid w:val="00E928E8"/>
    <w:rsid w:val="00EA7F40"/>
    <w:rsid w:val="00EB084D"/>
    <w:rsid w:val="00EB3AA3"/>
    <w:rsid w:val="00ED7547"/>
    <w:rsid w:val="00EF68C0"/>
    <w:rsid w:val="00F128A8"/>
    <w:rsid w:val="00F3768D"/>
    <w:rsid w:val="00F643A3"/>
    <w:rsid w:val="00F90490"/>
    <w:rsid w:val="00F91E61"/>
    <w:rsid w:val="00F96B7D"/>
    <w:rsid w:val="00FA2C95"/>
    <w:rsid w:val="00FC019A"/>
    <w:rsid w:val="00FE60B8"/>
    <w:rsid w:val="00FF23CC"/>
    <w:rsid w:val="058F2CCF"/>
    <w:rsid w:val="07510A46"/>
    <w:rsid w:val="08827070"/>
    <w:rsid w:val="08D02282"/>
    <w:rsid w:val="0ADB1E28"/>
    <w:rsid w:val="0E8E8A1A"/>
    <w:rsid w:val="114546E5"/>
    <w:rsid w:val="114F4D9A"/>
    <w:rsid w:val="11833AAD"/>
    <w:rsid w:val="1253B6B2"/>
    <w:rsid w:val="12DD34C0"/>
    <w:rsid w:val="133B399E"/>
    <w:rsid w:val="135F052E"/>
    <w:rsid w:val="1423ECB5"/>
    <w:rsid w:val="14B26987"/>
    <w:rsid w:val="154CA935"/>
    <w:rsid w:val="1759B884"/>
    <w:rsid w:val="183E060D"/>
    <w:rsid w:val="1863C55D"/>
    <w:rsid w:val="18BBDC73"/>
    <w:rsid w:val="1918CCCF"/>
    <w:rsid w:val="19C8A974"/>
    <w:rsid w:val="1B2A00D0"/>
    <w:rsid w:val="1DD760F5"/>
    <w:rsid w:val="1F39301B"/>
    <w:rsid w:val="1F9D59E8"/>
    <w:rsid w:val="207387DD"/>
    <w:rsid w:val="20B35D41"/>
    <w:rsid w:val="2124B907"/>
    <w:rsid w:val="212D0F5F"/>
    <w:rsid w:val="22CEF853"/>
    <w:rsid w:val="233512B5"/>
    <w:rsid w:val="249AF8F7"/>
    <w:rsid w:val="26B69409"/>
    <w:rsid w:val="28D9BAF2"/>
    <w:rsid w:val="291AF9E0"/>
    <w:rsid w:val="2A8D32B2"/>
    <w:rsid w:val="2AC29306"/>
    <w:rsid w:val="2B28CD3D"/>
    <w:rsid w:val="2B8217A6"/>
    <w:rsid w:val="2C722E63"/>
    <w:rsid w:val="2C78C1B9"/>
    <w:rsid w:val="2D1DE807"/>
    <w:rsid w:val="2DF9FAF3"/>
    <w:rsid w:val="2E9E65F7"/>
    <w:rsid w:val="2F83DAD0"/>
    <w:rsid w:val="3037A82F"/>
    <w:rsid w:val="315593A6"/>
    <w:rsid w:val="320DF668"/>
    <w:rsid w:val="32B1ECBE"/>
    <w:rsid w:val="3483E4CE"/>
    <w:rsid w:val="36B3B4CD"/>
    <w:rsid w:val="36FF6B0B"/>
    <w:rsid w:val="37D41448"/>
    <w:rsid w:val="37F29AA2"/>
    <w:rsid w:val="391BAD4E"/>
    <w:rsid w:val="3ABDD6A3"/>
    <w:rsid w:val="3AD1A8D0"/>
    <w:rsid w:val="3BF934B4"/>
    <w:rsid w:val="3C27AD4F"/>
    <w:rsid w:val="3C2F0E07"/>
    <w:rsid w:val="3C424CAF"/>
    <w:rsid w:val="3CDFE914"/>
    <w:rsid w:val="3E9E4F1C"/>
    <w:rsid w:val="3F8FDCEA"/>
    <w:rsid w:val="401CF117"/>
    <w:rsid w:val="405F2F22"/>
    <w:rsid w:val="40A98BFD"/>
    <w:rsid w:val="4104541D"/>
    <w:rsid w:val="413B23F9"/>
    <w:rsid w:val="414F9800"/>
    <w:rsid w:val="416CD04C"/>
    <w:rsid w:val="421EE1E6"/>
    <w:rsid w:val="4268EC59"/>
    <w:rsid w:val="42990DC4"/>
    <w:rsid w:val="42F564BD"/>
    <w:rsid w:val="459200C4"/>
    <w:rsid w:val="45FF8F78"/>
    <w:rsid w:val="471A10E3"/>
    <w:rsid w:val="490FEE2A"/>
    <w:rsid w:val="4AB323E9"/>
    <w:rsid w:val="4B44F2BF"/>
    <w:rsid w:val="4B590648"/>
    <w:rsid w:val="4BE9094B"/>
    <w:rsid w:val="4BEE4548"/>
    <w:rsid w:val="4CDA442F"/>
    <w:rsid w:val="4CE256B7"/>
    <w:rsid w:val="4CEF4310"/>
    <w:rsid w:val="4D54666B"/>
    <w:rsid w:val="4DE8D3B1"/>
    <w:rsid w:val="4FB2A48F"/>
    <w:rsid w:val="5059421C"/>
    <w:rsid w:val="507E01AF"/>
    <w:rsid w:val="528FC287"/>
    <w:rsid w:val="529BE36B"/>
    <w:rsid w:val="52CC8221"/>
    <w:rsid w:val="5320F9D6"/>
    <w:rsid w:val="536A06D3"/>
    <w:rsid w:val="5434FE34"/>
    <w:rsid w:val="5478876E"/>
    <w:rsid w:val="548183D8"/>
    <w:rsid w:val="592A1960"/>
    <w:rsid w:val="599AD2F7"/>
    <w:rsid w:val="5A054B6E"/>
    <w:rsid w:val="5AB1F056"/>
    <w:rsid w:val="5AC947B3"/>
    <w:rsid w:val="5B1DDA4F"/>
    <w:rsid w:val="5C7A700A"/>
    <w:rsid w:val="5CA6C21B"/>
    <w:rsid w:val="5CA70B20"/>
    <w:rsid w:val="5D0BE4BD"/>
    <w:rsid w:val="5DA4E9C0"/>
    <w:rsid w:val="5E899BD0"/>
    <w:rsid w:val="5FBC6838"/>
    <w:rsid w:val="6008F739"/>
    <w:rsid w:val="6044F522"/>
    <w:rsid w:val="6174A119"/>
    <w:rsid w:val="62471475"/>
    <w:rsid w:val="62623599"/>
    <w:rsid w:val="628C5562"/>
    <w:rsid w:val="63534EF6"/>
    <w:rsid w:val="64A0E22E"/>
    <w:rsid w:val="64B9F762"/>
    <w:rsid w:val="65248981"/>
    <w:rsid w:val="65447B24"/>
    <w:rsid w:val="660981F4"/>
    <w:rsid w:val="680C6A39"/>
    <w:rsid w:val="6821C53B"/>
    <w:rsid w:val="6828F632"/>
    <w:rsid w:val="696E3ABE"/>
    <w:rsid w:val="69890309"/>
    <w:rsid w:val="69D2AF0B"/>
    <w:rsid w:val="69E318F4"/>
    <w:rsid w:val="6C4A6401"/>
    <w:rsid w:val="6C6F4487"/>
    <w:rsid w:val="6E551F3F"/>
    <w:rsid w:val="6E953F66"/>
    <w:rsid w:val="6F38BD40"/>
    <w:rsid w:val="70A4839E"/>
    <w:rsid w:val="71FA340C"/>
    <w:rsid w:val="72101F3A"/>
    <w:rsid w:val="7345D539"/>
    <w:rsid w:val="73B329BD"/>
    <w:rsid w:val="74378381"/>
    <w:rsid w:val="74CA532B"/>
    <w:rsid w:val="752E8A97"/>
    <w:rsid w:val="7557BE53"/>
    <w:rsid w:val="75B6453E"/>
    <w:rsid w:val="7704FF54"/>
    <w:rsid w:val="77907DCC"/>
    <w:rsid w:val="77E9E455"/>
    <w:rsid w:val="798C4C0E"/>
    <w:rsid w:val="799E3EC1"/>
    <w:rsid w:val="7A5473CB"/>
    <w:rsid w:val="7CDEB51B"/>
    <w:rsid w:val="7DCCA54D"/>
    <w:rsid w:val="7EAEE29A"/>
    <w:rsid w:val="7F426898"/>
    <w:rsid w:val="7F49BA9B"/>
    <w:rsid w:val="7F6BF8B6"/>
    <w:rsid w:val="7F7F9853"/>
    <w:rsid w:val="7FFB8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881C"/>
  <w15:chartTrackingRefBased/>
  <w15:docId w15:val="{1AAF9675-CBB9-4416-856A-63586C9D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D5D89"/>
    <w:rPr>
      <w:sz w:val="16"/>
    </w:rPr>
  </w:style>
  <w:style w:type="paragraph" w:styleId="CommentText">
    <w:name w:val="annotation text"/>
    <w:basedOn w:val="Normal"/>
    <w:link w:val="CommentTextChar"/>
    <w:uiPriority w:val="99"/>
    <w:rsid w:val="005D5D8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D5D89"/>
    <w:rPr>
      <w:rFonts w:ascii="Arial" w:eastAsia="Times New Roman" w:hAnsi="Arial" w:cs="Times New Roman"/>
      <w:sz w:val="20"/>
      <w:szCs w:val="20"/>
    </w:rPr>
  </w:style>
  <w:style w:type="character" w:styleId="Hyperlink">
    <w:name w:val="Hyperlink"/>
    <w:uiPriority w:val="99"/>
    <w:rsid w:val="00B422A0"/>
    <w:rPr>
      <w:color w:val="0000FF"/>
      <w:u w:val="single"/>
    </w:rPr>
  </w:style>
  <w:style w:type="paragraph" w:styleId="CommentSubject">
    <w:name w:val="annotation subject"/>
    <w:basedOn w:val="CommentText"/>
    <w:next w:val="CommentText"/>
    <w:link w:val="CommentSubjectChar"/>
    <w:uiPriority w:val="99"/>
    <w:semiHidden/>
    <w:unhideWhenUsed/>
    <w:rsid w:val="0027023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70238"/>
    <w:rPr>
      <w:rFonts w:ascii="Arial" w:eastAsia="Times New Roman" w:hAnsi="Arial" w:cs="Times New Roman"/>
      <w:b/>
      <w:bCs/>
      <w:sz w:val="20"/>
      <w:szCs w:val="20"/>
    </w:rPr>
  </w:style>
  <w:style w:type="paragraph" w:styleId="ListParagraph">
    <w:name w:val="List Paragraph"/>
    <w:basedOn w:val="Normal"/>
    <w:link w:val="ListParagraphChar"/>
    <w:uiPriority w:val="34"/>
    <w:qFormat/>
    <w:rsid w:val="00BB17A2"/>
    <w:pPr>
      <w:ind w:left="720"/>
      <w:contextualSpacing/>
    </w:pPr>
  </w:style>
  <w:style w:type="paragraph" w:styleId="Header">
    <w:name w:val="header"/>
    <w:basedOn w:val="Normal"/>
    <w:link w:val="HeaderChar"/>
    <w:uiPriority w:val="99"/>
    <w:unhideWhenUsed/>
    <w:rsid w:val="00D40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67"/>
  </w:style>
  <w:style w:type="paragraph" w:styleId="Footer">
    <w:name w:val="footer"/>
    <w:basedOn w:val="Normal"/>
    <w:link w:val="FooterChar"/>
    <w:uiPriority w:val="99"/>
    <w:unhideWhenUsed/>
    <w:rsid w:val="00D40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67"/>
  </w:style>
  <w:style w:type="character" w:customStyle="1" w:styleId="hgkelc">
    <w:name w:val="hgkelc"/>
    <w:basedOn w:val="DefaultParagraphFont"/>
    <w:rsid w:val="00AD0C32"/>
  </w:style>
  <w:style w:type="paragraph" w:styleId="Revision">
    <w:name w:val="Revision"/>
    <w:hidden/>
    <w:uiPriority w:val="99"/>
    <w:semiHidden/>
    <w:rsid w:val="00A01BAC"/>
    <w:pPr>
      <w:spacing w:after="0" w:line="240" w:lineRule="auto"/>
    </w:pPr>
  </w:style>
  <w:style w:type="character" w:customStyle="1" w:styleId="ListParagraphChar">
    <w:name w:val="List Paragraph Char"/>
    <w:link w:val="ListParagraph"/>
    <w:uiPriority w:val="34"/>
    <w:locked/>
    <w:rsid w:val="00635880"/>
  </w:style>
  <w:style w:type="paragraph" w:customStyle="1" w:styleId="Default">
    <w:name w:val="Default"/>
    <w:rsid w:val="00954C4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D0777"/>
    <w:pPr>
      <w:spacing w:after="0" w:line="240" w:lineRule="auto"/>
    </w:pPr>
  </w:style>
  <w:style w:type="table" w:styleId="TableGrid">
    <w:name w:val="Table Grid"/>
    <w:basedOn w:val="TableNormal"/>
    <w:uiPriority w:val="39"/>
    <w:rsid w:val="003D07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80976">
      <w:bodyDiv w:val="1"/>
      <w:marLeft w:val="0"/>
      <w:marRight w:val="0"/>
      <w:marTop w:val="0"/>
      <w:marBottom w:val="0"/>
      <w:divBdr>
        <w:top w:val="none" w:sz="0" w:space="0" w:color="auto"/>
        <w:left w:val="none" w:sz="0" w:space="0" w:color="auto"/>
        <w:bottom w:val="none" w:sz="0" w:space="0" w:color="auto"/>
        <w:right w:val="none" w:sz="0" w:space="0" w:color="auto"/>
      </w:divBdr>
    </w:div>
    <w:div w:id="1466581834">
      <w:bodyDiv w:val="1"/>
      <w:marLeft w:val="0"/>
      <w:marRight w:val="0"/>
      <w:marTop w:val="0"/>
      <w:marBottom w:val="0"/>
      <w:divBdr>
        <w:top w:val="none" w:sz="0" w:space="0" w:color="auto"/>
        <w:left w:val="none" w:sz="0" w:space="0" w:color="auto"/>
        <w:bottom w:val="none" w:sz="0" w:space="0" w:color="auto"/>
        <w:right w:val="none" w:sz="0" w:space="0" w:color="auto"/>
      </w:divBdr>
    </w:div>
    <w:div w:id="1481918662">
      <w:bodyDiv w:val="1"/>
      <w:marLeft w:val="0"/>
      <w:marRight w:val="0"/>
      <w:marTop w:val="0"/>
      <w:marBottom w:val="0"/>
      <w:divBdr>
        <w:top w:val="none" w:sz="0" w:space="0" w:color="auto"/>
        <w:left w:val="none" w:sz="0" w:space="0" w:color="auto"/>
        <w:bottom w:val="none" w:sz="0" w:space="0" w:color="auto"/>
        <w:right w:val="none" w:sz="0" w:space="0" w:color="auto"/>
      </w:divBdr>
    </w:div>
    <w:div w:id="1507357957">
      <w:bodyDiv w:val="1"/>
      <w:marLeft w:val="0"/>
      <w:marRight w:val="0"/>
      <w:marTop w:val="0"/>
      <w:marBottom w:val="0"/>
      <w:divBdr>
        <w:top w:val="none" w:sz="0" w:space="0" w:color="auto"/>
        <w:left w:val="none" w:sz="0" w:space="0" w:color="auto"/>
        <w:bottom w:val="none" w:sz="0" w:space="0" w:color="auto"/>
        <w:right w:val="none" w:sz="0" w:space="0" w:color="auto"/>
      </w:divBdr>
    </w:div>
    <w:div w:id="1758671553">
      <w:bodyDiv w:val="1"/>
      <w:marLeft w:val="0"/>
      <w:marRight w:val="0"/>
      <w:marTop w:val="0"/>
      <w:marBottom w:val="0"/>
      <w:divBdr>
        <w:top w:val="none" w:sz="0" w:space="0" w:color="auto"/>
        <w:left w:val="none" w:sz="0" w:space="0" w:color="auto"/>
        <w:bottom w:val="none" w:sz="0" w:space="0" w:color="auto"/>
        <w:right w:val="none" w:sz="0" w:space="0" w:color="auto"/>
      </w:divBdr>
    </w:div>
    <w:div w:id="1931768758">
      <w:bodyDiv w:val="1"/>
      <w:marLeft w:val="0"/>
      <w:marRight w:val="0"/>
      <w:marTop w:val="0"/>
      <w:marBottom w:val="0"/>
      <w:divBdr>
        <w:top w:val="none" w:sz="0" w:space="0" w:color="auto"/>
        <w:left w:val="none" w:sz="0" w:space="0" w:color="auto"/>
        <w:bottom w:val="none" w:sz="0" w:space="0" w:color="auto"/>
        <w:right w:val="none" w:sz="0" w:space="0" w:color="auto"/>
      </w:divBdr>
    </w:div>
    <w:div w:id="2097288154">
      <w:bodyDiv w:val="1"/>
      <w:marLeft w:val="0"/>
      <w:marRight w:val="0"/>
      <w:marTop w:val="0"/>
      <w:marBottom w:val="0"/>
      <w:divBdr>
        <w:top w:val="none" w:sz="0" w:space="0" w:color="auto"/>
        <w:left w:val="none" w:sz="0" w:space="0" w:color="auto"/>
        <w:bottom w:val="none" w:sz="0" w:space="0" w:color="auto"/>
        <w:right w:val="none" w:sz="0" w:space="0" w:color="auto"/>
      </w:divBdr>
    </w:div>
    <w:div w:id="21286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tel:+16147212972,,62282618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microsoft.com/microsoft-teams/join-a-meeting" TargetMode="External"/><Relationship Id="rId2" Type="http://schemas.openxmlformats.org/officeDocument/2006/relationships/customXml" Target="../customXml/item2.xml"/><Relationship Id="rId16" Type="http://schemas.openxmlformats.org/officeDocument/2006/relationships/hyperlink" Target="https://www.microsoft.com/en-us/microsoft-teams/download-ap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teams.microsoft.com/l/meetup-join/19%3ameeting_MDhjZWYyNjEtYTU1Yi00YTU5LTlkZDMtM2M2ZmNkYzhhMzI1%40thread.v2/0?context=%7b%22Tid%22%3a%2250f8fcc4-94d8-4f07-84eb-36ed57c7c8a2%22%2c%22Oid%22%3a%22508eb54e-dde8-4cd7-bda3-31fdc01bf01f%22%7d"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invoices@ohio.gov"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0e688409-75c7-450f-8ab8-b0dcf0a8c3c8" xsi:nil="true"/>
    <Doc_x0020_Type xmlns="0e688409-75c7-450f-8ab8-b0dcf0a8c3c8">Form</Doc_x0020_Type>
    <TaxCatchAll xmlns="06a0b0f5-ab3f-4382-8730-459fb424e421" xsi:nil="true"/>
    <TaxKeywordTaxHTField xmlns="883ee8f0-d5c8-4292-a56e-e30967e0df44">
      <Terms xmlns="http://schemas.microsoft.com/office/infopath/2007/PartnerControls"/>
    </TaxKeywordTaxHTField>
    <lcf76f155ced4ddcb4097134ff3c332f xmlns="0e688409-75c7-450f-8ab8-b0dcf0a8c3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2E6DEC0D2D0D41A40B183B0DB90A6F" ma:contentTypeVersion="20" ma:contentTypeDescription="Create a new document." ma:contentTypeScope="" ma:versionID="938781e9f793c8110dfe6467e484f79f">
  <xsd:schema xmlns:xsd="http://www.w3.org/2001/XMLSchema" xmlns:xs="http://www.w3.org/2001/XMLSchema" xmlns:p="http://schemas.microsoft.com/office/2006/metadata/properties" xmlns:ns2="0e688409-75c7-450f-8ab8-b0dcf0a8c3c8" xmlns:ns3="883ee8f0-d5c8-4292-a56e-e30967e0df44" xmlns:ns4="06a0b0f5-ab3f-4382-8730-459fb424e421" targetNamespace="http://schemas.microsoft.com/office/2006/metadata/properties" ma:root="true" ma:fieldsID="ab9ce12df7b8b3ca2017fe77dc6781ae" ns2:_="" ns3:_="" ns4:_="">
    <xsd:import namespace="0e688409-75c7-450f-8ab8-b0dcf0a8c3c8"/>
    <xsd:import namespace="883ee8f0-d5c8-4292-a56e-e30967e0df44"/>
    <xsd:import namespace="06a0b0f5-ab3f-4382-8730-459fb424e421"/>
    <xsd:element name="properties">
      <xsd:complexType>
        <xsd:sequence>
          <xsd:element name="documentManagement">
            <xsd:complexType>
              <xsd:all>
                <xsd:element ref="ns2:DocType" minOccurs="0"/>
                <xsd:element ref="ns2:Doc_x0020_Type" minOccurs="0"/>
                <xsd:element ref="ns2:MediaServiceMetadata" minOccurs="0"/>
                <xsd:element ref="ns2:MediaServiceFastMetadata" minOccurs="0"/>
                <xsd:element ref="ns3:SharedWithUsers" minOccurs="0"/>
                <xsd:element ref="ns3:SharedWithDetails" minOccurs="0"/>
                <xsd:element ref="ns3:TaxKeywordTaxHTField" minOccurs="0"/>
                <xsd:element ref="ns4:TaxCatchAll"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409-75c7-450f-8ab8-b0dcf0a8c3c8" elementFormDefault="qualified">
    <xsd:import namespace="http://schemas.microsoft.com/office/2006/documentManagement/types"/>
    <xsd:import namespace="http://schemas.microsoft.com/office/infopath/2007/PartnerControls"/>
    <xsd:element name="DocType" ma:index="2" nillable="true" ma:displayName="Subject" ma:description="What type of document is this?" ma:format="Dropdown" ma:indexed="true" ma:internalName="DocType">
      <xsd:simpleType>
        <xsd:union memberTypes="dms:Text">
          <xsd:simpleType>
            <xsd:restriction base="dms:Choice">
              <xsd:enumeration value="Activity Tracker"/>
              <xsd:enumeration value="Capital Improvements"/>
              <xsd:enumeration value="Contact List"/>
              <xsd:enumeration value="COVID-Concession Plan"/>
              <xsd:enumeration value="Docks"/>
              <xsd:enumeration value="DRC"/>
              <xsd:enumeration value="Fiscal"/>
              <xsd:enumeration value="GIS/Mapping"/>
              <xsd:enumeration value="Grants"/>
              <xsd:enumeration value="HR"/>
              <xsd:enumeration value="Inventory"/>
              <xsd:enumeration value="IT"/>
              <xsd:enumeration value="KRONOS"/>
              <xsd:enumeration value="Law Enforcement"/>
              <xsd:enumeration value="Naturalist"/>
              <xsd:enumeration value="OBEC"/>
              <xsd:enumeration value="ORRS"/>
              <xsd:enumeration value="Permits"/>
              <xsd:enumeration value="Policy/Directive"/>
              <xsd:enumeration value="Real Estate"/>
              <xsd:enumeration value="Records/Disposal"/>
              <xsd:enumeration value="Vehicle/Fleet"/>
              <xsd:enumeration value="Volunteer"/>
            </xsd:restriction>
          </xsd:simpleType>
        </xsd:union>
      </xsd:simpleType>
    </xsd:element>
    <xsd:element name="Doc_x0020_Type" ma:index="3" nillable="true" ma:displayName="Doc Type" ma:default="Form" ma:description="Type of document (Form, presentation, etc.)" ma:format="Dropdown" ma:internalName="Doc_x0020_Type">
      <xsd:simpleType>
        <xsd:restriction base="dms:Choice">
          <xsd:enumeration value="Contact list"/>
          <xsd:enumeration value="Form"/>
          <xsd:enumeration value="Policy"/>
          <xsd:enumeration value="Presentation"/>
          <xsd:enumeration value="Instructions/Procedur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ee8f0-d5c8-4292-a56e-e30967e0df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2" nillable="true" ma:taxonomy="true" ma:internalName="TaxKeywordTaxHTField" ma:taxonomyFieldName="TaxKeyword" ma:displayName="Enterprise Keywords" ma:readOnly="false" ma:fieldId="{23f27201-bee3-471e-b2e7-b64fd8b7ca38}" ma:taxonomyMulti="true" ma:sspId="7234c9c0-dc82-4bd3-8448-fd5c6ce0fb7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78e1d5-8ae3-4e65-b5ca-debda3ed1832}"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9AB9E-8DEA-4119-8096-85DED59CCC1E}">
  <ds:schemaRefs>
    <ds:schemaRef ds:uri="http://schemas.microsoft.com/sharepoint/v3/contenttype/forms"/>
  </ds:schemaRefs>
</ds:datastoreItem>
</file>

<file path=customXml/itemProps2.xml><?xml version="1.0" encoding="utf-8"?>
<ds:datastoreItem xmlns:ds="http://schemas.openxmlformats.org/officeDocument/2006/customXml" ds:itemID="{986C891C-1F58-405A-AE6B-402AE721B6B9}">
  <ds:schemaRefs>
    <ds:schemaRef ds:uri="http://schemas.microsoft.com/office/2006/metadata/properties"/>
    <ds:schemaRef ds:uri="http://schemas.microsoft.com/office/infopath/2007/PartnerControls"/>
    <ds:schemaRef ds:uri="0e688409-75c7-450f-8ab8-b0dcf0a8c3c8"/>
    <ds:schemaRef ds:uri="06a0b0f5-ab3f-4382-8730-459fb424e421"/>
    <ds:schemaRef ds:uri="883ee8f0-d5c8-4292-a56e-e30967e0df44"/>
  </ds:schemaRefs>
</ds:datastoreItem>
</file>

<file path=customXml/itemProps3.xml><?xml version="1.0" encoding="utf-8"?>
<ds:datastoreItem xmlns:ds="http://schemas.openxmlformats.org/officeDocument/2006/customXml" ds:itemID="{628BC6F6-0DEF-429A-903D-D3D2EBC88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409-75c7-450f-8ab8-b0dcf0a8c3c8"/>
    <ds:schemaRef ds:uri="883ee8f0-d5c8-4292-a56e-e30967e0df4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Patrick</dc:creator>
  <cp:keywords/>
  <dc:description/>
  <cp:lastModifiedBy>Garner, Kate</cp:lastModifiedBy>
  <cp:revision>47</cp:revision>
  <dcterms:created xsi:type="dcterms:W3CDTF">2023-03-31T01:14:00Z</dcterms:created>
  <dcterms:modified xsi:type="dcterms:W3CDTF">2023-04-04T14:54:00Z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0x010100552E6DEC0D2D0D41A40B183B0DB90A6F</vt:lpwstr>
  </property>
  <property fmtid="{D5CDD505-2E9C-101B-9397-08002B2CF9AE}" pid="3" name="TaxKeyword">
    <vt:lpwstr/>
  </property>
  <property fmtid="{D5CDD505-2E9C-101B-9397-08002B2CF9AE}" pid="4" name="MediaServiceImageTags">
    <vt:lpwstr/>
  </property>
</Properties>
</file>